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AA9F2" w14:textId="30AD6B4D" w:rsidR="00FD7B4B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Приложение</w:t>
      </w:r>
    </w:p>
    <w:p w14:paraId="707E226A" w14:textId="1CCCE620" w:rsidR="00A8040C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к распоряжению Департамента образования </w:t>
      </w:r>
    </w:p>
    <w:p w14:paraId="07FA2E83" w14:textId="27AB531E" w:rsidR="00A8040C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Администрации города Екатеринбурга</w:t>
      </w:r>
    </w:p>
    <w:p w14:paraId="72A08056" w14:textId="33266476" w:rsidR="00A8040C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от 02.11.2021 № 2121/46/36</w:t>
      </w:r>
    </w:p>
    <w:p w14:paraId="62E8C3FA" w14:textId="16B3481B" w:rsidR="00A8040C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</w:p>
    <w:p w14:paraId="76E1F811" w14:textId="77777777" w:rsidR="00A8040C" w:rsidRPr="00CB1E68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</w:p>
    <w:p w14:paraId="35566A41" w14:textId="77777777" w:rsidR="00FD7B4B" w:rsidRPr="00CB1E6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bCs/>
          <w:color w:val="auto"/>
          <w:sz w:val="28"/>
          <w:szCs w:val="28"/>
        </w:rPr>
        <w:t>ПОЛОЖЕНИЕ</w:t>
      </w:r>
    </w:p>
    <w:p w14:paraId="4F370213" w14:textId="77777777" w:rsidR="00FD7B4B" w:rsidRPr="00CB1E6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об организации учета детей, подлежащих обучению по образовательным программам дошкольного образования в муниципальном </w:t>
      </w:r>
    </w:p>
    <w:p w14:paraId="0C57712A" w14:textId="77777777" w:rsidR="00FD7B4B" w:rsidRPr="00CB1E6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bCs/>
          <w:color w:val="auto"/>
          <w:sz w:val="28"/>
          <w:szCs w:val="28"/>
        </w:rPr>
        <w:t>образовании «город Екатеринбург»</w:t>
      </w:r>
    </w:p>
    <w:p w14:paraId="119D1F11" w14:textId="77777777" w:rsidR="00FD7B4B" w:rsidRPr="00CB1E68" w:rsidRDefault="00FD7B4B" w:rsidP="005826F1">
      <w:pPr>
        <w:pStyle w:val="a3"/>
        <w:spacing w:before="0" w:after="0"/>
        <w:rPr>
          <w:rFonts w:ascii="Liberation Serif" w:hAnsi="Liberation Serif" w:cs="Liberation Serif"/>
          <w:color w:val="auto"/>
          <w:sz w:val="28"/>
          <w:szCs w:val="28"/>
        </w:rPr>
      </w:pPr>
    </w:p>
    <w:p w14:paraId="53BD9B9A" w14:textId="77777777" w:rsidR="00FD7B4B" w:rsidRPr="00CB1E68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1. Общие положения</w:t>
      </w:r>
    </w:p>
    <w:p w14:paraId="2C074747" w14:textId="77777777" w:rsidR="00FD7B4B" w:rsidRPr="00CB1E68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E462A96" w14:textId="77777777" w:rsidR="00FD7B4B" w:rsidRPr="00CB1E68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 xml:space="preserve">1.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Настоящее Положение регламентирует </w:t>
      </w:r>
      <w:r w:rsidR="004A21F0" w:rsidRPr="00CB1E68">
        <w:rPr>
          <w:rFonts w:ascii="Liberation Serif" w:hAnsi="Liberation Serif" w:cs="Liberation Serif"/>
          <w:color w:val="auto"/>
          <w:sz w:val="28"/>
          <w:szCs w:val="28"/>
        </w:rPr>
        <w:t>организацию порядка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учета детей, подлежащих обучению по образовательным программам дошкольного образования в муниципальных дошкольных образовательных организациях муниципального образования «город Екатеринбург» (далее – Порядок учёта).</w:t>
      </w:r>
    </w:p>
    <w:p w14:paraId="54DC9462" w14:textId="77777777" w:rsidR="00FD7B4B" w:rsidRPr="00CB1E68" w:rsidRDefault="004A21F0" w:rsidP="004A21F0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2. </w:t>
      </w:r>
      <w:r w:rsidR="00FD7B4B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Настоящий Порядок учёта разработан в соответствии </w:t>
      </w:r>
      <w:r w:rsidR="00FD7B4B" w:rsidRPr="00CB1E68">
        <w:rPr>
          <w:rFonts w:ascii="Liberation Serif" w:hAnsi="Liberation Serif" w:cs="Liberation Serif"/>
          <w:color w:val="auto"/>
          <w:sz w:val="28"/>
          <w:szCs w:val="28"/>
        </w:rPr>
        <w:br/>
        <w:t>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«город Екатеринбург».</w:t>
      </w:r>
    </w:p>
    <w:p w14:paraId="2D354FEA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3. Для целей настоящего Порядка учёта применяются следующие основные понятия:</w:t>
      </w:r>
    </w:p>
    <w:p w14:paraId="71479574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учет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 (далее – учет) - в рамках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CB1E68">
        <w:rPr>
          <w:rFonts w:ascii="Liberation Serif" w:hAnsi="Liberation Serif" w:cs="Liberation Serif"/>
          <w:sz w:val="28"/>
          <w:szCs w:val="28"/>
        </w:rPr>
        <w:t xml:space="preserve">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в части постановки на учет, информирования заявителей о номере в очереди, смены учреждения, в ведомственной информационной системе «Образование»: «Электронная очередь в ДОУ» (далее – информационная система);</w:t>
      </w:r>
    </w:p>
    <w:p w14:paraId="623D6DFD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группа полного дня (далее – ГПД)</w:t>
      </w:r>
      <w:r w:rsidRPr="00CB1E68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–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группа (10,5-12-часового пребывания), в которой осуществляется образовательная деятельность по образовательным программам дошкольного образования, присмотр и уход;</w:t>
      </w:r>
    </w:p>
    <w:p w14:paraId="69B15DA5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группа кратковременного пребывания (далее – ГКП)</w:t>
      </w:r>
      <w:r w:rsidRPr="00CB1E68">
        <w:rPr>
          <w:rFonts w:ascii="Liberation Serif" w:hAnsi="Liberation Serif" w:cs="Liberation Serif"/>
          <w:sz w:val="28"/>
          <w:szCs w:val="28"/>
        </w:rPr>
        <w:t xml:space="preserve"> –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группа,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br/>
        <w:t xml:space="preserve">в которой осуществляется образовательная деятельность по образовательным программам дошкольного образования в режиме до 5 часов в день;  </w:t>
      </w:r>
    </w:p>
    <w:p w14:paraId="546281DE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группы по присмотру и уходу без реализации программы дошкольного образования – группа, в которой осуществляются услуги по присмотру и уходу;  </w:t>
      </w:r>
    </w:p>
    <w:p w14:paraId="7B649AA3" w14:textId="77777777" w:rsidR="00A8040C" w:rsidRDefault="00CB1E68" w:rsidP="00CB1E68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r w:rsidRPr="00CB1E68">
        <w:rPr>
          <w:rFonts w:ascii="Liberation Serif" w:hAnsi="Liberation Serif" w:cs="Liberation Serif"/>
          <w:spacing w:val="2"/>
          <w:sz w:val="28"/>
          <w:szCs w:val="28"/>
        </w:rPr>
        <w:t xml:space="preserve">информационная система - реестр заявлений о постановке на учет, </w:t>
      </w:r>
    </w:p>
    <w:p w14:paraId="675E0EEE" w14:textId="597512F1" w:rsidR="00CB1E68" w:rsidRPr="00CB1E68" w:rsidRDefault="00CB1E68" w:rsidP="00CB1E68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r w:rsidRPr="00CB1E68">
        <w:rPr>
          <w:rFonts w:ascii="Liberation Serif" w:hAnsi="Liberation Serif" w:cs="Liberation Serif"/>
          <w:spacing w:val="2"/>
          <w:sz w:val="28"/>
          <w:szCs w:val="28"/>
        </w:rPr>
        <w:t xml:space="preserve">сформированный по дате и времени регистрации заявления (далее – электронная очередь), для направления в МДОО с учетом внеочередного, </w:t>
      </w:r>
      <w:r w:rsidRPr="00CB1E68">
        <w:rPr>
          <w:rFonts w:ascii="Liberation Serif" w:hAnsi="Liberation Serif" w:cs="Liberation Serif"/>
          <w:spacing w:val="2"/>
          <w:sz w:val="28"/>
          <w:szCs w:val="28"/>
        </w:rPr>
        <w:lastRenderedPageBreak/>
        <w:t>первоочередного, преимущественного права на зачисление в МДОО с учетом возрастной группы по административным районам с указанием:</w:t>
      </w:r>
    </w:p>
    <w:p w14:paraId="1E6FA34B" w14:textId="77777777" w:rsidR="00CB1E68" w:rsidRPr="00CB1E68" w:rsidRDefault="00CB1E68" w:rsidP="00CB1E68">
      <w:pPr>
        <w:tabs>
          <w:tab w:val="left" w:pos="1134"/>
        </w:tabs>
        <w:spacing w:before="21" w:after="21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r w:rsidRPr="00CB1E68">
        <w:rPr>
          <w:rFonts w:ascii="Liberation Serif" w:hAnsi="Liberation Serif" w:cs="Liberation Serif"/>
          <w:spacing w:val="2"/>
          <w:sz w:val="28"/>
          <w:szCs w:val="28"/>
        </w:rPr>
        <w:t>персональных данных ребенка - фамилия, имя, отчество (при наличии), дата рождения, место жительства (место регистрации);</w:t>
      </w:r>
    </w:p>
    <w:p w14:paraId="3BD83E20" w14:textId="77777777" w:rsidR="00CB1E68" w:rsidRPr="00CB1E68" w:rsidRDefault="00CB1E68" w:rsidP="00CB1E68">
      <w:pPr>
        <w:tabs>
          <w:tab w:val="left" w:pos="1134"/>
        </w:tabs>
        <w:spacing w:before="21" w:after="21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r w:rsidRPr="00CB1E68">
        <w:rPr>
          <w:rFonts w:ascii="Liberation Serif" w:hAnsi="Liberation Serif" w:cs="Liberation Serif"/>
          <w:spacing w:val="2"/>
          <w:sz w:val="28"/>
          <w:szCs w:val="28"/>
        </w:rPr>
        <w:t>персональных данных родителя (законного представителя) - фамилия, имя, отчество (при наличии), контактные данные (номер телефона, адрес электронной почты);</w:t>
      </w:r>
    </w:p>
    <w:p w14:paraId="71D42F35" w14:textId="77777777" w:rsidR="00CB1E68" w:rsidRPr="00CB1E68" w:rsidRDefault="00CB1E68" w:rsidP="00CB1E68">
      <w:pPr>
        <w:tabs>
          <w:tab w:val="left" w:pos="1134"/>
        </w:tabs>
        <w:spacing w:before="21" w:after="21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r w:rsidRPr="00CB1E68">
        <w:rPr>
          <w:rFonts w:ascii="Liberation Serif" w:hAnsi="Liberation Serif" w:cs="Liberation Serif"/>
          <w:spacing w:val="2"/>
          <w:sz w:val="28"/>
          <w:szCs w:val="28"/>
        </w:rPr>
        <w:t>наличие внеочередного или первоочередного права на предоставление места в МДОО, наличие преимущественного права на зачисление МДОО;</w:t>
      </w:r>
    </w:p>
    <w:p w14:paraId="7423FF6F" w14:textId="77777777" w:rsidR="00CB1E68" w:rsidRPr="00CB1E68" w:rsidRDefault="00CB1E68" w:rsidP="00CB1E68">
      <w:pPr>
        <w:tabs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r w:rsidRPr="00CB1E68">
        <w:rPr>
          <w:rFonts w:ascii="Liberation Serif" w:hAnsi="Liberation Serif" w:cs="Liberation Serif"/>
          <w:spacing w:val="2"/>
          <w:sz w:val="28"/>
          <w:szCs w:val="28"/>
        </w:rPr>
        <w:t>выбор услуги: обучение по программе дошкольного образования, присмотр и уход;</w:t>
      </w:r>
    </w:p>
    <w:p w14:paraId="240B36D8" w14:textId="77777777" w:rsidR="00CB1E68" w:rsidRPr="00CB1E68" w:rsidRDefault="00CB1E68" w:rsidP="00CB1E68">
      <w:pPr>
        <w:tabs>
          <w:tab w:val="left" w:pos="1134"/>
        </w:tabs>
        <w:spacing w:before="21" w:after="21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r w:rsidRPr="00CB1E68">
        <w:rPr>
          <w:rFonts w:ascii="Liberation Serif" w:hAnsi="Liberation Serif" w:cs="Liberation Serif"/>
          <w:spacing w:val="2"/>
          <w:sz w:val="28"/>
          <w:szCs w:val="28"/>
        </w:rPr>
        <w:t xml:space="preserve">выбор направленности группы (общеразвивающая, компенсирующая (с указанием особенностей развития), оздоровительная (с указанием направления оздоровления); </w:t>
      </w:r>
    </w:p>
    <w:p w14:paraId="05AE0E8F" w14:textId="77777777" w:rsidR="00CB1E68" w:rsidRPr="00CB1E68" w:rsidRDefault="00CB1E68" w:rsidP="00CB1E68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нежелательные для комплектования микрорайоны административного района, в МДОО, которых учётная запись не рассматривается;</w:t>
      </w:r>
    </w:p>
    <w:p w14:paraId="02C0789E" w14:textId="77777777" w:rsidR="005278E3" w:rsidRPr="005278E3" w:rsidRDefault="005278E3" w:rsidP="005278E3">
      <w:pPr>
        <w:ind w:firstLine="709"/>
        <w:contextualSpacing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bookmarkStart w:id="0" w:name="_Hlk118210129"/>
      <w:r w:rsidRPr="005278E3">
        <w:rPr>
          <w:rFonts w:ascii="Liberation Serif" w:hAnsi="Liberation Serif" w:cs="Liberation Serif"/>
          <w:spacing w:val="2"/>
          <w:sz w:val="28"/>
          <w:szCs w:val="28"/>
        </w:rPr>
        <w:t>формирование поименных списков учтённых детей, подлежащих обучению по образовательным программам дошкольного образования, сформированный по дате и времени постановки на учет, в основной и дополнительный периоды распределения свободных мест (комплектования);</w:t>
      </w:r>
    </w:p>
    <w:p w14:paraId="292E98F4" w14:textId="77777777" w:rsidR="005278E3" w:rsidRDefault="005278E3" w:rsidP="005278E3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5278E3">
        <w:rPr>
          <w:rFonts w:ascii="Liberation Serif" w:hAnsi="Liberation Serif" w:cs="Liberation Serif"/>
          <w:color w:val="auto"/>
          <w:sz w:val="28"/>
          <w:szCs w:val="28"/>
        </w:rPr>
        <w:t>учетная запись – запись о ребенке в автоматизированной информационной системе «Образование: Электронная очередь в ДОО» (далее – информационная система);</w:t>
      </w:r>
      <w:bookmarkEnd w:id="0"/>
    </w:p>
    <w:p w14:paraId="1C44904F" w14:textId="0583B7CB" w:rsidR="00FD7B4B" w:rsidRPr="00CB1E68" w:rsidRDefault="00FD7B4B" w:rsidP="005278E3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поименный список детей</w:t>
      </w:r>
      <w:r w:rsidRPr="00CB1E68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-</w:t>
      </w:r>
      <w:r w:rsidRPr="00CB1E68">
        <w:rPr>
          <w:rFonts w:ascii="Liberation Serif" w:hAnsi="Liberation Serif" w:cs="Liberation Serif"/>
          <w:sz w:val="28"/>
          <w:szCs w:val="28"/>
        </w:rPr>
        <w:t xml:space="preserve">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список детей, направляемых для зачисления в МДОО, из числа детей, состоящих на учете и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образования;</w:t>
      </w:r>
    </w:p>
    <w:p w14:paraId="76076CF2" w14:textId="77777777" w:rsidR="005278E3" w:rsidRPr="005278E3" w:rsidRDefault="005278E3" w:rsidP="005278E3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78E3">
        <w:rPr>
          <w:rFonts w:ascii="Liberation Serif" w:eastAsia="Liberation Serif" w:hAnsi="Liberation Serif" w:cs="Liberation Serif"/>
          <w:sz w:val="28"/>
          <w:szCs w:val="28"/>
        </w:rPr>
        <w:t>основной период распределения свободных мест (комплектования) на новый учебный год – с 1 апреля по 30 июня текущего года;</w:t>
      </w:r>
    </w:p>
    <w:p w14:paraId="57BE6099" w14:textId="15EB8909" w:rsidR="00FD7B4B" w:rsidRPr="00CB1E68" w:rsidRDefault="005278E3" w:rsidP="005278E3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5278E3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дополнительный период распределения свободных мест (комплектования) – с 28 числа каждого месяца по 5 число следующего месяца в период: с 1 июля текущего года по 31 марта следующего года;</w:t>
      </w:r>
    </w:p>
    <w:p w14:paraId="3D8CA001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городская комиссия по утверждению списков учтённых детей, подлежащих обучению по образовательным программам дошкольного образования (далее – городская комиссия) – комиссия, созданная Департаментом образования Администрации города Екатеринбурга, состав которой утверждается начальником Департамента образования Администрации города Екатеринбурга для рассмотрения поименных списков детей, полученных от районных комиссий и их утверждения. Решение комиссии оформляется протоколом за подписью председателя городской комиссии или его заместителя в случае отсутствия председателя;</w:t>
      </w:r>
    </w:p>
    <w:p w14:paraId="56E318B5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районная комиссия по рассмотрению списка учтённых детей, подлежащих обучению по образовательным программам дошкольного образования (далее – районная комиссия)</w:t>
      </w:r>
      <w:r w:rsidRPr="00CB1E68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–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комиссия, созданная в управлениях образования районов Департамента образования, состав которой утверждается начальником Департамента образования Администрации города Екатеринбурга, для рассмотрения поимённого списка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lastRenderedPageBreak/>
        <w:t>учтённых детей, проживающих на территории административного района с учетом их внеочередного, первоочередного, преимущественного права на зачисление в МДОО, потребности в обучении ребенка в группах компенсирующей или оздоровительной направленности. Решение комиссии оформляется протоколом, за подписью председателя районной комиссии. В состав районной комиссии входят представители районных управлений образования, представители Администраций районов (по согласованию), могут входить руководители МДОО;</w:t>
      </w:r>
    </w:p>
    <w:p w14:paraId="6137C97E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направление в МДОО – поимённый список детей, утверждённый городской комиссией и направленный в каждое МДОО на основании распоряжения начальника Департамента образования Администрации города Екатеринбурга. </w:t>
      </w:r>
    </w:p>
    <w:p w14:paraId="3439DCA3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4. Учёт осуществляется специалистом районного управления образования (далее – районный оператор), в соответствии с полномочиями, утвержденными настоящим Порядком учёта. </w:t>
      </w:r>
    </w:p>
    <w:p w14:paraId="2AD22857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5. Учет осуществляется в целях недопущения нарушения прав детей при получении дошкольного образования, планирования обеспечения необходимого и достаточного количества мест в сети МДОО муниципального образования «город Екатеринбург» для удовлетворения потребности граждан в дошкольном образовании, а также присмотре и уходе за детьми дошкольного возраста. </w:t>
      </w:r>
    </w:p>
    <w:p w14:paraId="5B626440" w14:textId="77777777" w:rsidR="00FD7B4B" w:rsidRPr="00CB1E68" w:rsidRDefault="00FD7B4B" w:rsidP="00FD7B4B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6. Электронная очередь формируется по административным районам муниципального образования «город Екатеринбург» в соответствии с территорией, закреплённой за МДОО. В информационной системе выделены возрастные группы, начиная с даты рождения детей от 01 сентября по 31 августа следующего календарного года (по количеству полных лет на 1 сентября текущего года):</w:t>
      </w:r>
    </w:p>
    <w:p w14:paraId="0563A110" w14:textId="61CF4774" w:rsidR="005278E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1) </w:t>
      </w:r>
      <w:r w:rsidR="005278E3" w:rsidRPr="005278E3">
        <w:rPr>
          <w:rFonts w:ascii="Liberation Serif" w:hAnsi="Liberation Serif" w:cs="Liberation Serif"/>
          <w:color w:val="auto"/>
          <w:sz w:val="28"/>
          <w:szCs w:val="28"/>
        </w:rPr>
        <w:t>дети до трёх лет, в том числе дети от 1 года до 1,5 лет, от 1,5 до 2 лет, от 2 до 3 лет;</w:t>
      </w:r>
    </w:p>
    <w:p w14:paraId="49145DE1" w14:textId="316B8896" w:rsidR="00FD7B4B" w:rsidRPr="00CB1E68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2) дети четвёртого года жизни;</w:t>
      </w:r>
    </w:p>
    <w:p w14:paraId="2D62515D" w14:textId="77777777" w:rsidR="00FD7B4B" w:rsidRPr="00CB1E68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3) дети пятого года жизни;</w:t>
      </w:r>
    </w:p>
    <w:p w14:paraId="2FD82159" w14:textId="77777777" w:rsidR="00FD7B4B" w:rsidRPr="00CB1E68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4) дети шестого года жизни;</w:t>
      </w:r>
    </w:p>
    <w:p w14:paraId="11840E87" w14:textId="77777777" w:rsidR="00FD7B4B" w:rsidRPr="00CB1E68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5) дети седьмого года жизни.</w:t>
      </w:r>
    </w:p>
    <w:p w14:paraId="0D4A5325" w14:textId="2C65DDDE" w:rsidR="00FD7B4B" w:rsidRPr="00CB1E68" w:rsidRDefault="00FD7B4B" w:rsidP="005278E3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Дети, зачисленные в МДОО, автоматически вносятся в специальный список учёта «Дети, зачисленные (обучающиеся) в МДОО». </w:t>
      </w:r>
    </w:p>
    <w:p w14:paraId="69891952" w14:textId="77777777" w:rsidR="00A8040C" w:rsidRDefault="00A8040C" w:rsidP="005826F1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14:paraId="77645A86" w14:textId="6268CCE3" w:rsidR="00FD7B4B" w:rsidRPr="00CB1E68" w:rsidRDefault="00FD7B4B" w:rsidP="005826F1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2. Постановка детей на учет </w:t>
      </w:r>
    </w:p>
    <w:p w14:paraId="5FF1CDB3" w14:textId="77777777" w:rsidR="005826F1" w:rsidRPr="00CB1E68" w:rsidRDefault="005826F1" w:rsidP="005826F1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14:paraId="5A6D3227" w14:textId="77777777" w:rsidR="00FD7B4B" w:rsidRPr="00CB1E68" w:rsidRDefault="00FD7B4B" w:rsidP="004A21F0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7. Регистрация заявлений о постановке детей на учет, а также факта документального подтверждения подачи заявителем заявлений о постановке на учет, поданных через Единый портал, многофункциональный центр, центр муниципальных услуг осуществляется районным оператором в «Книге учета детей» на бумажном </w:t>
      </w:r>
      <w:r w:rsidR="004A21F0" w:rsidRPr="00CB1E68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или электронном</w:t>
      </w:r>
      <w:r w:rsidR="004A21F0" w:rsidRPr="00CB1E68">
        <w:rPr>
          <w:rFonts w:ascii="Liberation Serif" w:hAnsi="Liberation Serif" w:cs="Liberation Serif"/>
          <w:color w:val="auto"/>
          <w:sz w:val="28"/>
          <w:szCs w:val="28"/>
        </w:rPr>
        <w:t>) носителе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2A29F21D" w14:textId="77777777" w:rsidR="00FD7B4B" w:rsidRPr="00CB1E68" w:rsidRDefault="004A21F0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8. </w:t>
      </w:r>
      <w:r w:rsidR="00FD7B4B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Регистрация документов, представленных заявителем для постановки ребёнка на учёт для получения дошкольного образования в МДОО компенсирующей или оздоровительной направленности </w:t>
      </w:r>
      <w:r w:rsidR="00FD7B4B" w:rsidRPr="00CB1E68">
        <w:rPr>
          <w:rFonts w:ascii="Liberation Serif" w:hAnsi="Liberation Serif" w:cs="Liberation Serif"/>
          <w:color w:val="auto"/>
          <w:sz w:val="28"/>
          <w:szCs w:val="28"/>
        </w:rPr>
        <w:lastRenderedPageBreak/>
        <w:t>осуществляется районным оператором в «Книге учёта детей, нуждающихся в группах компенсирующей или оздоровительной направленнос</w:t>
      </w:r>
      <w:r w:rsidR="00783F92" w:rsidRPr="00CB1E68">
        <w:rPr>
          <w:rFonts w:ascii="Liberation Serif" w:hAnsi="Liberation Serif" w:cs="Liberation Serif"/>
          <w:color w:val="auto"/>
          <w:sz w:val="28"/>
          <w:szCs w:val="28"/>
        </w:rPr>
        <w:t>ти»</w:t>
      </w:r>
      <w:r w:rsidR="00FD7B4B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263A0440" w14:textId="77777777" w:rsidR="004A21F0" w:rsidRPr="00CB1E68" w:rsidRDefault="00FD7B4B" w:rsidP="00261449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9. По завершении процедуры постановки ребенка на учет заявителю выдается уведомление о постановке на учёт, в котором указан регистрационный </w:t>
      </w:r>
    </w:p>
    <w:p w14:paraId="1AC1CA31" w14:textId="77777777" w:rsidR="00FD7B4B" w:rsidRPr="00CB1E68" w:rsidRDefault="00FD7B4B" w:rsidP="004A21F0">
      <w:pPr>
        <w:pStyle w:val="a3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номер (ключ)</w:t>
      </w:r>
      <w:r w:rsidRPr="00CB1E68">
        <w:rPr>
          <w:rFonts w:ascii="Liberation Serif" w:hAnsi="Liberation Serif" w:cs="Liberation Serif"/>
          <w:sz w:val="28"/>
          <w:szCs w:val="28"/>
        </w:rPr>
        <w:t xml:space="preserve">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или отказ в постановке ребенка на учет. </w:t>
      </w:r>
    </w:p>
    <w:p w14:paraId="17768375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389DE82F" w14:textId="77777777" w:rsidR="00FD7B4B" w:rsidRPr="00CB1E68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3. Внесение изменений в </w:t>
      </w:r>
      <w:r w:rsidR="004A21F0" w:rsidRPr="00CB1E68">
        <w:rPr>
          <w:rFonts w:ascii="Liberation Serif" w:hAnsi="Liberation Serif" w:cs="Liberation Serif"/>
          <w:color w:val="auto"/>
          <w:sz w:val="28"/>
          <w:szCs w:val="28"/>
        </w:rPr>
        <w:t>информационную систему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1CE13442" w14:textId="77777777" w:rsidR="00FD7B4B" w:rsidRPr="00CB1E68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14:paraId="069E9202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10. Заявителям необходимо уведомить районного оператора об изменении ранее предоставленных сведений о ребенке: при смене места жительства, фамилии, имени, отчества, ребенка, даты рождения ребенка, истечении срока действия документа, подтверждающего внеочередное или первоочередное право на получение места в МДОО, контактных данных заявителя (номер телефона, адрес электронной почты) для получения уведомления о включении ребёнка в поимённый список.</w:t>
      </w:r>
    </w:p>
    <w:p w14:paraId="0C541BE4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11. Заявитель вправе внести в информацию, предоставленную в момент постановки ребенка на учет, изменения в части выбора приоритетной МДОО и направленности группы в МДОО. Так же заявитель может указать микрорайоны административного района, которые нежелательны для получения услуги дошкольного образования и присмотра и ухода и иные сведения. </w:t>
      </w:r>
    </w:p>
    <w:p w14:paraId="11BEA00B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12. Сведения об изменении данных о ребенке, внесенных ранее в информационную систему, заявитель вправе подать любым способом, утвержденным Федеральным законом от 2 мая 2006 г. № 59-ФЗ «О порядке рассмотрения обращений граждан Российской Федерации», с предоставлением документов, подтверждающих сведения, в которые вносятся изменения.</w:t>
      </w:r>
    </w:p>
    <w:p w14:paraId="590E91E6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13. При смене места жительства ребёнка из одного административного района муниципального образования «город Екатеринбург» в другой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br/>
        <w:t xml:space="preserve">до предоставления места в МДОО заявитель может обратиться в районное управление образования по новому месту жительства с заявлением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br/>
        <w:t>о переносе учётной записи. К заявлению прилагаются следующие документы:</w:t>
      </w:r>
    </w:p>
    <w:p w14:paraId="1EFFFE79" w14:textId="77777777" w:rsidR="00FD7B4B" w:rsidRPr="00CB1E68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свидетельство о рождении ребенка;</w:t>
      </w:r>
    </w:p>
    <w:p w14:paraId="5DD21A3C" w14:textId="77777777" w:rsidR="00FD7B4B" w:rsidRPr="00CB1E68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документ, подтверждающий новое место жительства ребенка;</w:t>
      </w:r>
    </w:p>
    <w:p w14:paraId="60454510" w14:textId="77777777" w:rsidR="00FD7B4B" w:rsidRPr="00CB1E68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документ, удостоверяющий личность и полномочия заявителя.</w:t>
      </w:r>
    </w:p>
    <w:p w14:paraId="5C776BC6" w14:textId="77777777" w:rsidR="00FD7B4B" w:rsidRPr="00CB1E68" w:rsidRDefault="00FD7B4B" w:rsidP="00FD7B4B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 xml:space="preserve">Районный оператор управления образования по новому месту жительства ребенка оформляет перевод данных о ребенке в информационной системе, </w:t>
      </w:r>
      <w:r w:rsidRPr="00CB1E68">
        <w:rPr>
          <w:rFonts w:ascii="Liberation Serif" w:hAnsi="Liberation Serif" w:cs="Liberation Serif"/>
          <w:sz w:val="28"/>
          <w:szCs w:val="28"/>
        </w:rPr>
        <w:br/>
        <w:t>с сохранением первоначальной даты постановки ребёнка на учёт.</w:t>
      </w:r>
    </w:p>
    <w:p w14:paraId="549BC0EF" w14:textId="77777777" w:rsidR="005278E3" w:rsidRPr="005278E3" w:rsidRDefault="00FD7B4B" w:rsidP="005278E3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 xml:space="preserve">14. </w:t>
      </w:r>
      <w:r w:rsidR="005278E3" w:rsidRPr="005278E3">
        <w:rPr>
          <w:rFonts w:ascii="Liberation Serif" w:hAnsi="Liberation Serif" w:cs="Liberation Serif"/>
          <w:sz w:val="28"/>
          <w:szCs w:val="28"/>
        </w:rPr>
        <w:t xml:space="preserve">В случае несогласия родителя (законного представителя) </w:t>
      </w:r>
      <w:r w:rsidR="005278E3" w:rsidRPr="005278E3">
        <w:rPr>
          <w:rFonts w:ascii="Liberation Serif" w:hAnsi="Liberation Serif" w:cs="Liberation Serif"/>
          <w:sz w:val="28"/>
          <w:szCs w:val="28"/>
        </w:rPr>
        <w:br/>
        <w:t xml:space="preserve">с зачислением ребенка в МДОО, в котором было предоставлено место, регистрация заявления о смене МДОО осуществляется в день обращения заявителя после заседания городской комиссии. Заявление о смене МДОО рассматривается в указанный заявителем период, с учетом установленных периодов комплектования МДОО на свободные места, только в те МДОО, </w:t>
      </w:r>
      <w:r w:rsidR="005278E3" w:rsidRPr="005278E3">
        <w:rPr>
          <w:rFonts w:ascii="Liberation Serif" w:hAnsi="Liberation Serif" w:cs="Liberation Serif"/>
          <w:sz w:val="28"/>
          <w:szCs w:val="28"/>
        </w:rPr>
        <w:lastRenderedPageBreak/>
        <w:t>которые указаны как приоритетные. При наличии свободных мест в приоритетных МДОО заявление о смене МДОО может быть удовлетворено.</w:t>
      </w:r>
    </w:p>
    <w:p w14:paraId="5312B056" w14:textId="7645663D" w:rsidR="00FD7B4B" w:rsidRPr="00CB1E68" w:rsidRDefault="005278E3" w:rsidP="005278E3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278E3">
        <w:rPr>
          <w:rFonts w:ascii="Liberation Serif" w:hAnsi="Liberation Serif" w:cs="Liberation Serif"/>
          <w:sz w:val="28"/>
          <w:szCs w:val="28"/>
        </w:rPr>
        <w:t>При отсутствии свободных мест в приоритетные МДОО, по окончании периода для рассмотрения, установленного заявителем, заявление рассматривается в общем порядке, описанном в пункте 18 данного Порядка учета.</w:t>
      </w:r>
    </w:p>
    <w:p w14:paraId="0F03C37D" w14:textId="77777777" w:rsidR="00FD7B4B" w:rsidRPr="00CB1E68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4. Получение заявителями информации о состоянии учётной записи </w:t>
      </w:r>
    </w:p>
    <w:p w14:paraId="1E6F49A2" w14:textId="77777777" w:rsidR="00FD7B4B" w:rsidRPr="00CB1E68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в информационной системе</w:t>
      </w:r>
    </w:p>
    <w:p w14:paraId="2E68A0AC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7EE8B1A2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15. Заявитель вправе получать информацию о состоянии учётной записи в электронной очереди на Едином портале с помощью регистрационного номера (ключа), указанного в уведомлении о постановке ребенка на учет и через обращение в районное управление образования по месту жительства (лично, по телефону, с использованием электронной почты или почты России). </w:t>
      </w:r>
    </w:p>
    <w:p w14:paraId="3FF39B2C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Для получения информации по электронной почте, Почте России заявитель должен назвать (указать) фамилию, имя, отчество (последнее – при наличии) ребёнка и регистрационный номер заявления.</w:t>
      </w:r>
    </w:p>
    <w:p w14:paraId="7F94C29E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16. 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заявителя на Едином портале. </w:t>
      </w:r>
    </w:p>
    <w:p w14:paraId="08FB2D39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Информация о состоянии учётной записи в электронной очереди на Едином портале доступна в любой момент времени и содержит информацию на текущую дату обращения о:</w:t>
      </w:r>
    </w:p>
    <w:p w14:paraId="2702A712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порядковом номере ребенка в электронной очереди и возрастной категории учета;</w:t>
      </w:r>
    </w:p>
    <w:p w14:paraId="2BD01C55" w14:textId="6C720281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количестве детей, имеющих внеочередное и первоочередное право на получение места в МДОО, имеющих преимущественное право приема </w:t>
      </w:r>
      <w:r w:rsidR="00A8040C" w:rsidRPr="00CB1E68">
        <w:rPr>
          <w:rFonts w:ascii="Liberation Serif" w:hAnsi="Liberation Serif" w:cs="Liberation Serif"/>
          <w:color w:val="auto"/>
          <w:sz w:val="28"/>
          <w:szCs w:val="28"/>
        </w:rPr>
        <w:t>в МДОО,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состоящих с ним в одной возрастной категории учета в пределах административного района.</w:t>
      </w:r>
    </w:p>
    <w:p w14:paraId="69DBA498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17. При личном обращении заявителя в районное управление образования по месту жительства, районный оператор предоставляет информацию </w:t>
      </w:r>
      <w:r w:rsidR="005826F1" w:rsidRPr="00CB1E6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на текущую дату обращения о:</w:t>
      </w:r>
    </w:p>
    <w:p w14:paraId="2A465282" w14:textId="77777777" w:rsidR="00FD7B4B" w:rsidRPr="00CB1E68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порядковом номере ребенка в электронной очереди и возрастной категории учета;</w:t>
      </w:r>
    </w:p>
    <w:p w14:paraId="66D7FF4B" w14:textId="77777777" w:rsidR="00FD7B4B" w:rsidRPr="00CB1E68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количестве детей, имеющих внеочередное и первоочередное право на получение места в МДОО, имеющих преимущественное право приема в МДОО, состоящих с ним в одной возрастной категории учёта</w:t>
      </w:r>
      <w:r w:rsidRPr="00CB1E68">
        <w:rPr>
          <w:rFonts w:ascii="Liberation Serif" w:hAnsi="Liberation Serif" w:cs="Liberation Serif"/>
          <w:sz w:val="28"/>
          <w:szCs w:val="28"/>
        </w:rPr>
        <w:t xml:space="preserve">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в пределах административного района.</w:t>
      </w:r>
    </w:p>
    <w:p w14:paraId="0769D7B0" w14:textId="77777777" w:rsidR="00FD7B4B" w:rsidRPr="00CB1E68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02841C96" w14:textId="77777777" w:rsidR="00FD7B4B" w:rsidRPr="00CB1E68" w:rsidRDefault="00FD7B4B" w:rsidP="00FD7B4B">
      <w:pPr>
        <w:pStyle w:val="a3"/>
        <w:spacing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5. Формирование и рассмотрение поимённых списков детей</w:t>
      </w:r>
    </w:p>
    <w:p w14:paraId="214948F6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1380CE21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18. Формирование поимённых списков учтённых детей осуществляется районным оператором в автоматическом режиме в информационной системе.</w:t>
      </w:r>
    </w:p>
    <w:p w14:paraId="3B3ECBAA" w14:textId="77777777" w:rsidR="00A8040C" w:rsidRDefault="00A8040C" w:rsidP="00FD7B4B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F707A6A" w14:textId="462958C1" w:rsidR="00FD7B4B" w:rsidRPr="00CB1E68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lastRenderedPageBreak/>
        <w:t xml:space="preserve">В автоматическом режиме каждая учётная запись рассматривается </w:t>
      </w:r>
      <w:r w:rsidR="00750752" w:rsidRPr="00CB1E68">
        <w:rPr>
          <w:rFonts w:ascii="Liberation Serif" w:hAnsi="Liberation Serif" w:cs="Liberation Serif"/>
          <w:sz w:val="28"/>
          <w:szCs w:val="28"/>
        </w:rPr>
        <w:br/>
      </w:r>
      <w:r w:rsidRPr="00CB1E68">
        <w:rPr>
          <w:rFonts w:ascii="Liberation Serif" w:hAnsi="Liberation Serif" w:cs="Liberation Serif"/>
          <w:sz w:val="28"/>
          <w:szCs w:val="28"/>
        </w:rPr>
        <w:t xml:space="preserve">на предмет включения в поимённый список для зачисления в МДОО, территориально закреплённой за адресом проживания ребёнка, указанного заявителем. </w:t>
      </w:r>
      <w:r w:rsidR="00750752" w:rsidRPr="00CB1E68">
        <w:rPr>
          <w:rFonts w:ascii="Liberation Serif" w:hAnsi="Liberation Serif" w:cs="Liberation Serif"/>
          <w:sz w:val="28"/>
          <w:szCs w:val="28"/>
        </w:rPr>
        <w:t>Далее рассматривается МДОО, указанные заявителем как приоритетные для зачисления.</w:t>
      </w:r>
    </w:p>
    <w:p w14:paraId="291517B7" w14:textId="77777777" w:rsidR="00FD7B4B" w:rsidRPr="00CB1E68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При отсутствии мест для данного возраста учётная запись рассматривается по мере удаления от места жительства в детские сады по Административному району, городу (в случае указания заявителем в заявлении).</w:t>
      </w:r>
    </w:p>
    <w:p w14:paraId="293B8DD7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19. Поимённый список учтённых детей, направляемый в МДОО, в основной период комплектования на следующий учебный год формируется не позднее 20 мая, в период доукомплектования МДОО в течение учебного года – ежемесячно (при наличии свободных мест). </w:t>
      </w:r>
    </w:p>
    <w:p w14:paraId="6CBD3A15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20. Поимённый список детей формируется по каждой МДОО отдельно.</w:t>
      </w:r>
    </w:p>
    <w:p w14:paraId="326A34AF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21. Не позднее, чем за 1 месяц до начала формирования поимённых списков детей на следующий учебный год (до 1 апреля), руководители МДОО предоставляют районному оператору сведения о проектной наполняемости МДОО в соответствии с муниципальным заданием, полученным на текущий и следующий календарный год, данные о количестве мест, открываемых для комплектования на следующий учебный с указанием направленности групп. </w:t>
      </w:r>
    </w:p>
    <w:p w14:paraId="2F73FD8F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В 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право, преимущественное право приема на включение ребёнка в поимённый список детей для зачисления в детский сад.</w:t>
      </w:r>
    </w:p>
    <w:p w14:paraId="0FD32494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Районный оператор проверяет представленные данные с учетом фактической наполняемости МДОО и представляет сведения в городскую комиссию для внесения </w:t>
      </w:r>
      <w:r w:rsidR="004A21F0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данных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в информационную систему.</w:t>
      </w:r>
    </w:p>
    <w:p w14:paraId="322EFC23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22. После утверждения городской комиссией количества мест, открываемых для комплектования МДОО на следующий учебный год, районный оператор формирует поимённые списки детей в группы общеразвивающей, компенсирующей и оздоровительной направленности для рассмотрения районной комиссией.</w:t>
      </w:r>
    </w:p>
    <w:p w14:paraId="4F8B914C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Поимённый список детей в ГПД формируется с учётом территориального закрепления МДОО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и времени </w:t>
      </w:r>
      <w:r w:rsidR="004A21F0" w:rsidRPr="00CB1E68">
        <w:rPr>
          <w:rFonts w:ascii="Liberation Serif" w:hAnsi="Liberation Serif" w:cs="Liberation Serif"/>
          <w:color w:val="auto"/>
          <w:sz w:val="28"/>
          <w:szCs w:val="28"/>
        </w:rPr>
        <w:t>постановки на учёт, а также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направленности группы.</w:t>
      </w:r>
    </w:p>
    <w:p w14:paraId="3851EE7F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Поимённый список детей на получение места в группах компенсирующей (кроме групп для детей с нарушением речи) и оздоровительной направленности формируется без учёта территориального закрепления </w:t>
      </w:r>
      <w:r w:rsidR="004A21F0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за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МДОО.</w:t>
      </w:r>
    </w:p>
    <w:p w14:paraId="3A374877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lastRenderedPageBreak/>
        <w:t>Поимённый список детей в ГКП формируется в количестве равном количеству заявлений от заявителей, поступивших в районное управление образования.</w:t>
      </w:r>
    </w:p>
    <w:p w14:paraId="75E3DE42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0FCBE38C" w14:textId="77777777" w:rsidR="00A8040C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6. Утверждение поимённых списков детей </w:t>
      </w:r>
    </w:p>
    <w:p w14:paraId="41D292CC" w14:textId="6CD70446" w:rsidR="00FD7B4B" w:rsidRPr="00CB1E68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и направление их в МДОО</w:t>
      </w:r>
    </w:p>
    <w:p w14:paraId="465669A9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7C205228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23. В период основного комплектования поимённые списки детей утверждаются на заседании городской комиссии, которое проводится до 15 мая текущего года. Решение принимается большинством голосов и фиксируется в протоколе заседания городской комиссии.</w:t>
      </w:r>
    </w:p>
    <w:p w14:paraId="7EFCB998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В период дополнительного комплектования поимённые списки детей утверждаются на заседании городской комиссии, которое проводится до 5 числа текущего месяца (кроме января, в январе – до 15 числа). Решение принимается большинством голосов и фиксируется в протоколе заседания городской комиссии.</w:t>
      </w:r>
    </w:p>
    <w:p w14:paraId="4069002B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24. В период основного комплектования до 25 мая утверждённые поимённые списки детей направляются в МДОО. </w:t>
      </w:r>
    </w:p>
    <w:p w14:paraId="17384685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В период дополнительного комплектования до 10 числа текущего месяца, утверждённые поимённые списки детей направляются в МДОО (кроме января, в январе – до 20 числа).</w:t>
      </w:r>
    </w:p>
    <w:p w14:paraId="64F60813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Зачисление детей в МДОО производится на основании локального нормативного акта «Порядок приема на обучение», утвержденного руководителем МДОО. </w:t>
      </w:r>
    </w:p>
    <w:p w14:paraId="4DA09DBD" w14:textId="77777777" w:rsidR="00FD7B4B" w:rsidRPr="00CB1E68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25D03786" w14:textId="77777777" w:rsidR="00FD7B4B" w:rsidRPr="00CB1E68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7. Зачисление детей в МДОО</w:t>
      </w:r>
    </w:p>
    <w:p w14:paraId="3FEEDDAE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9BB396C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 xml:space="preserve">25. Основанием для проведения мероприятий по зачислению детей в МДОО является утверждённый городской комиссией список детей, направленный распоряжением Департамента образования Администрации города Екатеринбурга. </w:t>
      </w:r>
    </w:p>
    <w:p w14:paraId="2E96BC94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26. Руководители МДОО проводят мероприятия по зачислению детей в период основного комплектования в следующие сроки:</w:t>
      </w:r>
    </w:p>
    <w:p w14:paraId="67CD3329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до 01 июня текущего года осуществляет размещение списков номеров заявлений, на основании которых детям предоставлены места в МДОО, на информационных стендах МДОО, официальном сайте МДОО в информационно-телекоммуникационной сети Интернет;</w:t>
      </w:r>
    </w:p>
    <w:p w14:paraId="0B2D7E4B" w14:textId="77777777" w:rsidR="005278E3" w:rsidRDefault="005278E3" w:rsidP="00FD7B4B">
      <w:pPr>
        <w:ind w:firstLine="709"/>
        <w:jc w:val="both"/>
        <w:rPr>
          <w:sz w:val="28"/>
          <w:szCs w:val="28"/>
        </w:rPr>
      </w:pPr>
      <w:r w:rsidRPr="00EF2E2B">
        <w:rPr>
          <w:sz w:val="28"/>
          <w:szCs w:val="28"/>
        </w:rPr>
        <w:t>до 10 июня текущего года осуществляет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о правилах приема МДОО;</w:t>
      </w:r>
    </w:p>
    <w:p w14:paraId="4F5085EA" w14:textId="4555E48B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осуществляет прием заявителя с заявлением о зачислении ребенка в МДОО и документами;</w:t>
      </w:r>
    </w:p>
    <w:p w14:paraId="5F2E4DD4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до 30 июня текущего года (в случае отсутствия оснований для отказа в зачислении ребенка в МДОО) дополняет учетную запись ребенка в информационной системе сведениями о зачислении ребенка в МДОО;</w:t>
      </w:r>
    </w:p>
    <w:p w14:paraId="0E6CA678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lastRenderedPageBreak/>
        <w:t>до 30 июня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14:paraId="793B0502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Зачисление ребенка в МДОО осуществляется на основании приказа руководителя учреждения.</w:t>
      </w:r>
    </w:p>
    <w:p w14:paraId="683C1F80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27. Руководители МДОО проводят мероприятия по зачислению детей в период доукомплектования в следующие сроки:</w:t>
      </w:r>
    </w:p>
    <w:p w14:paraId="6591626A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в течение 3 дней с момента направления утверждённых списков детей в МДОО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14:paraId="15797273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в течение 5 дней с момента направления утверждённых списков детей в МДОО осуществляет направление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«Порядок приёма на обучение»;</w:t>
      </w:r>
    </w:p>
    <w:p w14:paraId="6F285581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осуществляет прием заявителя с заявлением о зачислении ребенка в МДОО и документами;</w:t>
      </w:r>
    </w:p>
    <w:p w14:paraId="79652AC0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в течение 2 месяцев с момента утверждения поимённых списков (в случае отсутствия оснований для отказа в зачислении ребенка в МДОО) дополняет учетную запись ребенка в информационной системе сведениями о зачислении ребенка в МДОО;</w:t>
      </w:r>
    </w:p>
    <w:p w14:paraId="3925EF60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в течение 2 месяцев с момента утверждения поимённых списков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14:paraId="7F5D17CE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Уведомление об отказе в зачислении ребенка в МДОО оформляется за подписью руководителя МДОО на бланке МДОО.</w:t>
      </w:r>
    </w:p>
    <w:p w14:paraId="31672330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Зачисление ребенка в МДОО осуществляется посредством издания приказа руководителя МДОО в течение 2 месяцев с момента утверждения городской комиссией поимённых списков детей (направления).</w:t>
      </w:r>
    </w:p>
    <w:p w14:paraId="5CBDAAE6" w14:textId="77777777" w:rsidR="00FD7B4B" w:rsidRPr="00CB1E68" w:rsidRDefault="00FD7B4B" w:rsidP="00FD7B4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35217D0" w14:textId="77777777" w:rsidR="00FD7B4B" w:rsidRPr="00CB1E68" w:rsidRDefault="00FD7B4B" w:rsidP="00FD7B4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8. Снятие детей с учёта и смена МДОО</w:t>
      </w:r>
    </w:p>
    <w:p w14:paraId="2F6873BC" w14:textId="77777777" w:rsidR="00FD7B4B" w:rsidRPr="00CB1E68" w:rsidRDefault="00FD7B4B" w:rsidP="00FD7B4B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52CBFCC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 xml:space="preserve">28. После издания руководителем МДОО приказа о зачислении ребёнка в МДОО, ребёнок снимается с учёта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образования. </w:t>
      </w:r>
    </w:p>
    <w:p w14:paraId="30C6E068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29. В срок до 1 сентября районный оператор производит соответствующие действия в информационной системе:</w:t>
      </w:r>
    </w:p>
    <w:p w14:paraId="589BD3D1" w14:textId="77777777" w:rsidR="00FD7B4B" w:rsidRPr="00CB1E68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учетные записи детей, зачисленных в МДОО, направляет в архив «Дети, зачисленные в МДОУ»;</w:t>
      </w:r>
    </w:p>
    <w:p w14:paraId="6D19D130" w14:textId="77777777" w:rsidR="00FD7B4B" w:rsidRPr="00CB1E68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 xml:space="preserve">в учетных записях детей категории «отказ от зачисления с указанием причины (отсутствие документов, подтверждающих внеочередное, </w:t>
      </w:r>
      <w:r w:rsidRPr="00CB1E68">
        <w:rPr>
          <w:rFonts w:ascii="Liberation Serif" w:hAnsi="Liberation Serif" w:cs="Liberation Serif"/>
          <w:sz w:val="28"/>
          <w:szCs w:val="28"/>
        </w:rPr>
        <w:lastRenderedPageBreak/>
        <w:t>первоочередное право на предоставление места в МДОО, преимущественное права приема в МДОО)» снимает отметку о наличии внеочередного, первоочередного права;</w:t>
      </w:r>
    </w:p>
    <w:p w14:paraId="127B1D98" w14:textId="77777777" w:rsidR="00FD7B4B" w:rsidRPr="00CB1E68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учетная запись детей категории «на зачисление не явились и не оформили заявление «на смену МДОО» становятся не активными, оставаясь в информационной системе.</w:t>
      </w:r>
    </w:p>
    <w:p w14:paraId="182B0D23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 xml:space="preserve">30. В течение сентября районные комиссии проводят анализ укомплектованности МДОО и в срок до 1 октября подводят итоги основного периода комплектования (Приложение). </w:t>
      </w:r>
    </w:p>
    <w:p w14:paraId="46A3C50A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При наличии свободных для комплектования мест формируются и рассматриваются дополнительные поимённые списки детей, которые затем направляются для рассмотрения городской комиссией.</w:t>
      </w:r>
    </w:p>
    <w:p w14:paraId="5DDE3C94" w14:textId="77777777" w:rsidR="005278E3" w:rsidRPr="005278E3" w:rsidRDefault="00FD7B4B" w:rsidP="005278E3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 xml:space="preserve">31. </w:t>
      </w:r>
      <w:r w:rsidR="005278E3" w:rsidRPr="005278E3">
        <w:rPr>
          <w:rFonts w:ascii="Liberation Serif" w:eastAsia="Liberation Serif" w:hAnsi="Liberation Serif" w:cs="Liberation Serif"/>
          <w:sz w:val="28"/>
          <w:szCs w:val="28"/>
        </w:rPr>
        <w:t>В дополнительный период распределения мест в МДОО в течение учебного года формирование и направление поимённых списков на рассмотрение районной комиссии осуществляется районным оператором ежемесячно, с двадцать восьмого числа текущего месяца по пятое число следующего месяца (в январе по 15 число), при необходимости в дополнительные сроки. Работа по сверке поимённых списков и внесению изменений в информационную систему по результатам зачисления детей в МДОО в дополнительный период комплектования МДОО в течение учебного года производится в том же порядке, что и в основной период комплектования, при условии соблюдения следующих сроков:</w:t>
      </w:r>
    </w:p>
    <w:p w14:paraId="31C6F10D" w14:textId="77777777" w:rsidR="005278E3" w:rsidRPr="005278E3" w:rsidRDefault="005278E3" w:rsidP="005278E3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78E3">
        <w:rPr>
          <w:rFonts w:ascii="Liberation Serif" w:eastAsia="Liberation Serif" w:hAnsi="Liberation Serif" w:cs="Liberation Serif"/>
          <w:sz w:val="28"/>
          <w:szCs w:val="28"/>
        </w:rPr>
        <w:t>формирование и утверждение поимённых списков детей – с 28 числа каждого месяца по 5 число следующего месяца (кроме января, в январе с 10 по 15 число);</w:t>
      </w:r>
    </w:p>
    <w:p w14:paraId="381A6028" w14:textId="77777777" w:rsidR="005278E3" w:rsidRPr="005278E3" w:rsidRDefault="005278E3" w:rsidP="005278E3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78E3">
        <w:rPr>
          <w:rFonts w:ascii="Liberation Serif" w:eastAsia="Liberation Serif" w:hAnsi="Liberation Serif" w:cs="Liberation Serif"/>
          <w:sz w:val="28"/>
          <w:szCs w:val="28"/>
        </w:rPr>
        <w:t>направление поимённых списков детей (направлений) в МДОО – с 5 по 10 число каждого месяца (кроме января, в январе с 15 по 20 число);</w:t>
      </w:r>
    </w:p>
    <w:p w14:paraId="66E7AF9A" w14:textId="5F1D9463" w:rsidR="005278E3" w:rsidRPr="005278E3" w:rsidRDefault="005278E3" w:rsidP="005278E3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78E3">
        <w:rPr>
          <w:rFonts w:ascii="Liberation Serif" w:eastAsia="Liberation Serif" w:hAnsi="Liberation Serif" w:cs="Liberation Serif"/>
          <w:sz w:val="28"/>
          <w:szCs w:val="28"/>
        </w:rPr>
        <w:t>организация руководителем МДОО мероприятий по зачислению детей в МДОО – с 11 по 20 число каждого месяца (кроме января, в январе с 20 по 25 число)</w:t>
      </w:r>
      <w:r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6BD05421" w14:textId="53D67CF7" w:rsidR="00AA4834" w:rsidRPr="00AA4834" w:rsidRDefault="005278E3" w:rsidP="005278E3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78E3">
        <w:rPr>
          <w:rFonts w:ascii="Liberation Serif" w:eastAsia="Liberation Serif" w:hAnsi="Liberation Serif" w:cs="Liberation Serif"/>
          <w:sz w:val="28"/>
          <w:szCs w:val="28"/>
        </w:rPr>
        <w:t>зачисление ребенка в МДО</w:t>
      </w:r>
      <w:r w:rsidR="00A8040C">
        <w:rPr>
          <w:rFonts w:ascii="Liberation Serif" w:eastAsia="Liberation Serif" w:hAnsi="Liberation Serif" w:cs="Liberation Serif"/>
          <w:sz w:val="28"/>
          <w:szCs w:val="28"/>
        </w:rPr>
        <w:t>О</w:t>
      </w:r>
      <w:r w:rsidRPr="005278E3">
        <w:rPr>
          <w:rFonts w:ascii="Liberation Serif" w:eastAsia="Liberation Serif" w:hAnsi="Liberation Serif" w:cs="Liberation Serif"/>
          <w:sz w:val="28"/>
          <w:szCs w:val="28"/>
        </w:rPr>
        <w:t xml:space="preserve"> – в течение 2-х месяцев с даты утверждения поименного списка.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569BCF14" w14:textId="36D34546" w:rsidR="00FD7B4B" w:rsidRDefault="00FD7B4B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62157096" w14:textId="6B8D0DD8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1D591221" w14:textId="7D193CCC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4C3E62E2" w14:textId="10644CD9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72E4E504" w14:textId="5232AF88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7D84CF97" w14:textId="6B1CD63A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4C53715F" w14:textId="38311E8E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4F6E0DA5" w14:textId="4C0E4789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5ADB2F61" w14:textId="731813A5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7DB68771" w14:textId="5E76E678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12748381" w14:textId="1AE5B3A6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79299B3A" w14:textId="4C34FB8D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27A33740" w14:textId="3B8B62B9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6D573031" w14:textId="77777777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13F5D83B" w14:textId="77777777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45857F0C" w14:textId="77777777" w:rsidR="00CB1E68" w:rsidRDefault="00CB1E68" w:rsidP="00AA4834">
      <w:pPr>
        <w:jc w:val="right"/>
        <w:rPr>
          <w:rFonts w:ascii="Liberation Serif" w:hAnsi="Liberation Serif" w:cs="Liberation Serif"/>
          <w:sz w:val="27"/>
          <w:szCs w:val="27"/>
        </w:rPr>
      </w:pPr>
    </w:p>
    <w:p w14:paraId="40D240BE" w14:textId="735CADD3" w:rsidR="00FD7B4B" w:rsidRPr="00CB1E68" w:rsidRDefault="00FD7B4B" w:rsidP="00A8040C">
      <w:pPr>
        <w:jc w:val="right"/>
        <w:rPr>
          <w:rFonts w:ascii="Liberation Serif" w:hAnsi="Liberation Serif"/>
          <w:sz w:val="28"/>
          <w:szCs w:val="28"/>
        </w:rPr>
      </w:pPr>
      <w:r w:rsidRPr="00CB1E68">
        <w:rPr>
          <w:rFonts w:ascii="Liberation Serif" w:hAnsi="Liberation Serif"/>
          <w:sz w:val="28"/>
          <w:szCs w:val="28"/>
        </w:rPr>
        <w:lastRenderedPageBreak/>
        <w:t xml:space="preserve">Приложение к Порядку учёта </w:t>
      </w:r>
    </w:p>
    <w:p w14:paraId="5D0A9050" w14:textId="77777777" w:rsidR="00FD7B4B" w:rsidRPr="006F3277" w:rsidRDefault="00FD7B4B" w:rsidP="00A8040C">
      <w:pPr>
        <w:rPr>
          <w:rFonts w:ascii="Liberation Serif" w:hAnsi="Liberation Serif"/>
        </w:rPr>
      </w:pPr>
    </w:p>
    <w:p w14:paraId="7017F51C" w14:textId="43AF2C10" w:rsidR="00FD7B4B" w:rsidRPr="00CB1E68" w:rsidRDefault="00FD7B4B" w:rsidP="00A8040C">
      <w:pPr>
        <w:jc w:val="center"/>
        <w:rPr>
          <w:rFonts w:ascii="Liberation Serif" w:hAnsi="Liberation Serif"/>
          <w:sz w:val="28"/>
          <w:szCs w:val="28"/>
        </w:rPr>
      </w:pPr>
      <w:r w:rsidRPr="00CB1E68">
        <w:rPr>
          <w:rFonts w:ascii="Liberation Serif" w:hAnsi="Liberation Serif"/>
          <w:sz w:val="28"/>
          <w:szCs w:val="28"/>
        </w:rPr>
        <w:t>Итоги комплектования муниципальных образовательных учреждений, реализующих образовательные программы дошкольного образования ______________ района</w:t>
      </w:r>
      <w:r w:rsidR="00CB1E68">
        <w:rPr>
          <w:rFonts w:ascii="Liberation Serif" w:hAnsi="Liberation Serif"/>
          <w:sz w:val="28"/>
          <w:szCs w:val="28"/>
        </w:rPr>
        <w:t xml:space="preserve"> </w:t>
      </w:r>
      <w:r w:rsidRPr="00CB1E68">
        <w:rPr>
          <w:rFonts w:ascii="Liberation Serif" w:hAnsi="Liberation Serif"/>
          <w:sz w:val="28"/>
          <w:szCs w:val="28"/>
        </w:rPr>
        <w:t>города Екатеринбурга</w:t>
      </w:r>
    </w:p>
    <w:p w14:paraId="77D36585" w14:textId="5A263371" w:rsidR="00FD7B4B" w:rsidRPr="00DA56CD" w:rsidRDefault="00FD7B4B" w:rsidP="00DA56CD">
      <w:pPr>
        <w:jc w:val="center"/>
        <w:rPr>
          <w:rFonts w:ascii="Liberation Serif" w:hAnsi="Liberation Serif"/>
          <w:sz w:val="28"/>
          <w:szCs w:val="28"/>
        </w:rPr>
      </w:pPr>
      <w:r w:rsidRPr="00CB1E68">
        <w:rPr>
          <w:rFonts w:ascii="Liberation Serif" w:hAnsi="Liberation Serif"/>
          <w:sz w:val="28"/>
          <w:szCs w:val="28"/>
        </w:rPr>
        <w:t>за период с __________ по ___________</w:t>
      </w:r>
      <w:bookmarkStart w:id="1" w:name="_GoBack"/>
      <w:bookmarkEnd w:id="1"/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1"/>
        <w:gridCol w:w="2268"/>
        <w:gridCol w:w="1701"/>
      </w:tblGrid>
      <w:tr w:rsidR="00FD7B4B" w:rsidRPr="006F3277" w14:paraId="1EAE0258" w14:textId="77777777" w:rsidTr="00DA56CD">
        <w:tc>
          <w:tcPr>
            <w:tcW w:w="5841" w:type="dxa"/>
            <w:shd w:val="clear" w:color="auto" w:fill="auto"/>
          </w:tcPr>
          <w:p w14:paraId="03EA9E8C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2268" w:type="dxa"/>
            <w:shd w:val="clear" w:color="auto" w:fill="auto"/>
          </w:tcPr>
          <w:p w14:paraId="5AD124D1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247E5C77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FD7B4B" w:rsidRPr="006F3277" w14:paraId="494706A0" w14:textId="77777777" w:rsidTr="00DA56CD">
        <w:tc>
          <w:tcPr>
            <w:tcW w:w="5841" w:type="dxa"/>
            <w:shd w:val="clear" w:color="auto" w:fill="auto"/>
          </w:tcPr>
          <w:p w14:paraId="149CBDE4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C2D9816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C30700A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14:paraId="4FE2C176" w14:textId="77777777" w:rsidTr="00DA56CD">
        <w:tc>
          <w:tcPr>
            <w:tcW w:w="5841" w:type="dxa"/>
            <w:shd w:val="clear" w:color="auto" w:fill="auto"/>
          </w:tcPr>
          <w:p w14:paraId="44D5FD8B" w14:textId="77777777" w:rsidR="00FD7B4B" w:rsidRPr="006F3277" w:rsidRDefault="00FD7B4B" w:rsidP="00C247C0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1.</w:t>
            </w:r>
            <w:r w:rsidRPr="006F3277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2268" w:type="dxa"/>
            <w:shd w:val="clear" w:color="auto" w:fill="auto"/>
          </w:tcPr>
          <w:p w14:paraId="606C9A08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415E0B42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47FCB534" w14:textId="77777777" w:rsidTr="00DA56CD">
        <w:tc>
          <w:tcPr>
            <w:tcW w:w="5841" w:type="dxa"/>
            <w:shd w:val="clear" w:color="auto" w:fill="auto"/>
          </w:tcPr>
          <w:p w14:paraId="4924A794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из них:</w:t>
            </w:r>
          </w:p>
        </w:tc>
        <w:tc>
          <w:tcPr>
            <w:tcW w:w="2268" w:type="dxa"/>
            <w:shd w:val="clear" w:color="auto" w:fill="auto"/>
          </w:tcPr>
          <w:p w14:paraId="1E3DBF32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41DCA041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25FCD23C" w14:textId="77777777" w:rsidTr="00C247C0">
        <w:tc>
          <w:tcPr>
            <w:tcW w:w="9810" w:type="dxa"/>
            <w:gridSpan w:val="3"/>
            <w:shd w:val="clear" w:color="auto" w:fill="auto"/>
          </w:tcPr>
          <w:p w14:paraId="44C072B1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FD7B4B" w:rsidRPr="006F3277" w14:paraId="5B678DCF" w14:textId="77777777" w:rsidTr="00DA56CD">
        <w:tc>
          <w:tcPr>
            <w:tcW w:w="5841" w:type="dxa"/>
            <w:shd w:val="clear" w:color="auto" w:fill="auto"/>
          </w:tcPr>
          <w:p w14:paraId="6F1A0AC8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2268" w:type="dxa"/>
            <w:shd w:val="clear" w:color="auto" w:fill="auto"/>
          </w:tcPr>
          <w:p w14:paraId="551C8355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41E7244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4EAF7A23" w14:textId="77777777" w:rsidTr="00DA56CD">
        <w:tc>
          <w:tcPr>
            <w:tcW w:w="5841" w:type="dxa"/>
            <w:shd w:val="clear" w:color="auto" w:fill="auto"/>
          </w:tcPr>
          <w:p w14:paraId="2EB82C1F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2268" w:type="dxa"/>
            <w:shd w:val="clear" w:color="auto" w:fill="auto"/>
          </w:tcPr>
          <w:p w14:paraId="6A8166A5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14BA96D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9F38D0B" w14:textId="77777777" w:rsidTr="00DA56CD">
        <w:tc>
          <w:tcPr>
            <w:tcW w:w="5841" w:type="dxa"/>
            <w:shd w:val="clear" w:color="auto" w:fill="auto"/>
          </w:tcPr>
          <w:p w14:paraId="3CED6BC1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2268" w:type="dxa"/>
            <w:shd w:val="clear" w:color="auto" w:fill="auto"/>
          </w:tcPr>
          <w:p w14:paraId="7B4BA4A6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1FF876D5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6FEF1231" w14:textId="77777777" w:rsidTr="00DA56CD">
        <w:tc>
          <w:tcPr>
            <w:tcW w:w="5841" w:type="dxa"/>
            <w:shd w:val="clear" w:color="auto" w:fill="auto"/>
          </w:tcPr>
          <w:p w14:paraId="2F76934C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2268" w:type="dxa"/>
            <w:shd w:val="clear" w:color="auto" w:fill="auto"/>
          </w:tcPr>
          <w:p w14:paraId="72FD9C34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65E6FAE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0996CA45" w14:textId="77777777" w:rsidTr="00DA56CD">
        <w:tc>
          <w:tcPr>
            <w:tcW w:w="5841" w:type="dxa"/>
            <w:shd w:val="clear" w:color="auto" w:fill="auto"/>
          </w:tcPr>
          <w:p w14:paraId="4199D38B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2268" w:type="dxa"/>
            <w:shd w:val="clear" w:color="auto" w:fill="auto"/>
          </w:tcPr>
          <w:p w14:paraId="45554B25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430A780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447278EA" w14:textId="77777777" w:rsidTr="00DA56CD">
        <w:tc>
          <w:tcPr>
            <w:tcW w:w="5841" w:type="dxa"/>
            <w:shd w:val="clear" w:color="auto" w:fill="auto"/>
          </w:tcPr>
          <w:p w14:paraId="78DA7AC6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268" w:type="dxa"/>
            <w:shd w:val="clear" w:color="auto" w:fill="auto"/>
          </w:tcPr>
          <w:p w14:paraId="70A50998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66DFC3E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7020086F" w14:textId="77777777" w:rsidTr="00DA56CD">
        <w:tc>
          <w:tcPr>
            <w:tcW w:w="5841" w:type="dxa"/>
            <w:shd w:val="clear" w:color="auto" w:fill="auto"/>
          </w:tcPr>
          <w:p w14:paraId="76959128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2268" w:type="dxa"/>
            <w:shd w:val="clear" w:color="auto" w:fill="auto"/>
          </w:tcPr>
          <w:p w14:paraId="62EE97CD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6427F71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C739152" w14:textId="77777777" w:rsidTr="00DA56CD">
        <w:tc>
          <w:tcPr>
            <w:tcW w:w="5841" w:type="dxa"/>
            <w:shd w:val="clear" w:color="auto" w:fill="auto"/>
          </w:tcPr>
          <w:p w14:paraId="17F08A3B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268" w:type="dxa"/>
            <w:shd w:val="clear" w:color="auto" w:fill="auto"/>
          </w:tcPr>
          <w:p w14:paraId="01F3AF50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C99342D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31456E31" w14:textId="77777777" w:rsidTr="00DA56CD">
        <w:tc>
          <w:tcPr>
            <w:tcW w:w="5841" w:type="dxa"/>
            <w:shd w:val="clear" w:color="auto" w:fill="auto"/>
          </w:tcPr>
          <w:p w14:paraId="189AC1A5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2268" w:type="dxa"/>
            <w:shd w:val="clear" w:color="auto" w:fill="auto"/>
          </w:tcPr>
          <w:p w14:paraId="04039C07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19857E2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A45E112" w14:textId="77777777" w:rsidTr="00DA56CD">
        <w:tc>
          <w:tcPr>
            <w:tcW w:w="5841" w:type="dxa"/>
            <w:shd w:val="clear" w:color="auto" w:fill="auto"/>
          </w:tcPr>
          <w:p w14:paraId="4FA12757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2268" w:type="dxa"/>
            <w:shd w:val="clear" w:color="auto" w:fill="auto"/>
          </w:tcPr>
          <w:p w14:paraId="746F10C4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63E31913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0DC62D8A" w14:textId="77777777" w:rsidTr="00DA56CD">
        <w:tc>
          <w:tcPr>
            <w:tcW w:w="5841" w:type="dxa"/>
            <w:shd w:val="clear" w:color="auto" w:fill="auto"/>
          </w:tcPr>
          <w:p w14:paraId="05D829FD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2268" w:type="dxa"/>
            <w:shd w:val="clear" w:color="auto" w:fill="auto"/>
          </w:tcPr>
          <w:p w14:paraId="50CF7619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41F276D9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722B1A94" w14:textId="77777777" w:rsidTr="00DA56CD">
        <w:tc>
          <w:tcPr>
            <w:tcW w:w="5841" w:type="dxa"/>
            <w:shd w:val="clear" w:color="auto" w:fill="auto"/>
          </w:tcPr>
          <w:p w14:paraId="06CDBE49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2268" w:type="dxa"/>
            <w:shd w:val="clear" w:color="auto" w:fill="auto"/>
          </w:tcPr>
          <w:p w14:paraId="1E099E02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1FF81FF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7EFC5365" w14:textId="77777777" w:rsidTr="00DA56CD">
        <w:trPr>
          <w:trHeight w:val="395"/>
        </w:trPr>
        <w:tc>
          <w:tcPr>
            <w:tcW w:w="5841" w:type="dxa"/>
            <w:shd w:val="clear" w:color="auto" w:fill="auto"/>
          </w:tcPr>
          <w:p w14:paraId="7AA7A536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 xml:space="preserve">2.3. по преимущественному праву приема </w:t>
            </w:r>
          </w:p>
        </w:tc>
        <w:tc>
          <w:tcPr>
            <w:tcW w:w="2268" w:type="dxa"/>
            <w:shd w:val="clear" w:color="auto" w:fill="auto"/>
          </w:tcPr>
          <w:p w14:paraId="0C79F5CB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3DD712E3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0188A52" w14:textId="77777777" w:rsidTr="00DA56CD">
        <w:tc>
          <w:tcPr>
            <w:tcW w:w="5841" w:type="dxa"/>
            <w:shd w:val="clear" w:color="auto" w:fill="auto"/>
          </w:tcPr>
          <w:p w14:paraId="31184E1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</w:rPr>
              <w:t xml:space="preserve">2.3.1. </w:t>
            </w:r>
            <w:r w:rsidRPr="00F360F5">
              <w:rPr>
                <w:rFonts w:ascii="Liberation Serif" w:hAnsi="Liberation Serif"/>
              </w:rPr>
              <w:t>Дети, у которых полнородные и неполнородные братья и</w:t>
            </w:r>
            <w:r w:rsidR="00BD1448">
              <w:rPr>
                <w:rFonts w:ascii="Liberation Serif" w:hAnsi="Liberation Serif"/>
              </w:rPr>
              <w:t xml:space="preserve"> </w:t>
            </w:r>
            <w:r w:rsidRPr="00F360F5">
              <w:rPr>
                <w:rFonts w:ascii="Liberation Serif" w:hAnsi="Liberation Serif"/>
              </w:rPr>
              <w:t>(или) сестры, обучаются в дошкольном образовательном учреждении</w:t>
            </w:r>
          </w:p>
        </w:tc>
        <w:tc>
          <w:tcPr>
            <w:tcW w:w="2268" w:type="dxa"/>
            <w:shd w:val="clear" w:color="auto" w:fill="auto"/>
          </w:tcPr>
          <w:p w14:paraId="0C78A0B3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AB9AC6D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65BE7C0A" w14:textId="77777777" w:rsidTr="00DA56CD">
        <w:tc>
          <w:tcPr>
            <w:tcW w:w="5841" w:type="dxa"/>
            <w:shd w:val="clear" w:color="auto" w:fill="auto"/>
          </w:tcPr>
          <w:p w14:paraId="187F3286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6F3277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2268" w:type="dxa"/>
            <w:shd w:val="clear" w:color="auto" w:fill="auto"/>
          </w:tcPr>
          <w:p w14:paraId="62C20423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48259B2A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FD7B4B" w:rsidRPr="006F3277" w14:paraId="77C05338" w14:textId="77777777" w:rsidTr="00DA56CD">
        <w:tc>
          <w:tcPr>
            <w:tcW w:w="5841" w:type="dxa"/>
            <w:vMerge w:val="restart"/>
            <w:shd w:val="clear" w:color="auto" w:fill="auto"/>
          </w:tcPr>
          <w:p w14:paraId="57A9670B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2268" w:type="dxa"/>
            <w:shd w:val="clear" w:color="auto" w:fill="auto"/>
          </w:tcPr>
          <w:p w14:paraId="18E301EA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57CD3D95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6EF06B8" w14:textId="77777777" w:rsidTr="00DA56CD">
        <w:tc>
          <w:tcPr>
            <w:tcW w:w="5841" w:type="dxa"/>
            <w:vMerge/>
            <w:shd w:val="clear" w:color="auto" w:fill="auto"/>
          </w:tcPr>
          <w:p w14:paraId="2845803C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shd w:val="clear" w:color="auto" w:fill="auto"/>
          </w:tcPr>
          <w:p w14:paraId="0D553F10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701" w:type="dxa"/>
            <w:shd w:val="clear" w:color="auto" w:fill="auto"/>
          </w:tcPr>
          <w:p w14:paraId="1A61044F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14:paraId="0978B460" w14:textId="77777777" w:rsidTr="00DA56CD">
        <w:tc>
          <w:tcPr>
            <w:tcW w:w="5841" w:type="dxa"/>
            <w:shd w:val="clear" w:color="auto" w:fill="auto"/>
          </w:tcPr>
          <w:p w14:paraId="6AE18746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90F7EBD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27E11AC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14:paraId="73382E95" w14:textId="77777777" w:rsidTr="00DA56CD">
        <w:tc>
          <w:tcPr>
            <w:tcW w:w="5841" w:type="dxa"/>
            <w:vMerge w:val="restart"/>
            <w:shd w:val="clear" w:color="auto" w:fill="auto"/>
          </w:tcPr>
          <w:p w14:paraId="76AC85E3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2268" w:type="dxa"/>
            <w:shd w:val="clear" w:color="auto" w:fill="auto"/>
          </w:tcPr>
          <w:p w14:paraId="53994C73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3B16C2B3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7C8C6CD5" w14:textId="77777777" w:rsidTr="00DA56CD">
        <w:tc>
          <w:tcPr>
            <w:tcW w:w="5841" w:type="dxa"/>
            <w:vMerge/>
            <w:shd w:val="clear" w:color="auto" w:fill="auto"/>
          </w:tcPr>
          <w:p w14:paraId="4D5FF700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shd w:val="clear" w:color="auto" w:fill="auto"/>
          </w:tcPr>
          <w:p w14:paraId="759391FD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395492B1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14:paraId="4F568F27" w14:textId="77777777" w:rsidTr="00DA56CD">
        <w:tc>
          <w:tcPr>
            <w:tcW w:w="5841" w:type="dxa"/>
            <w:vMerge w:val="restart"/>
            <w:shd w:val="clear" w:color="auto" w:fill="auto"/>
          </w:tcPr>
          <w:p w14:paraId="32383418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2268" w:type="dxa"/>
            <w:shd w:val="clear" w:color="auto" w:fill="auto"/>
          </w:tcPr>
          <w:p w14:paraId="31335B5B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1A447559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61A5B618" w14:textId="77777777" w:rsidTr="00DA56CD">
        <w:tc>
          <w:tcPr>
            <w:tcW w:w="5841" w:type="dxa"/>
            <w:vMerge/>
            <w:shd w:val="clear" w:color="auto" w:fill="auto"/>
          </w:tcPr>
          <w:p w14:paraId="46BEB15F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shd w:val="clear" w:color="auto" w:fill="auto"/>
          </w:tcPr>
          <w:p w14:paraId="1CA75A10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5B36D56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14:paraId="3099C8E2" w14:textId="77777777" w:rsidTr="00DA56CD">
        <w:tc>
          <w:tcPr>
            <w:tcW w:w="5841" w:type="dxa"/>
            <w:vMerge w:val="restart"/>
            <w:shd w:val="clear" w:color="auto" w:fill="auto"/>
          </w:tcPr>
          <w:p w14:paraId="2D47A33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3.4. детям от 5 до 6 лет</w:t>
            </w:r>
          </w:p>
        </w:tc>
        <w:tc>
          <w:tcPr>
            <w:tcW w:w="2268" w:type="dxa"/>
            <w:shd w:val="clear" w:color="auto" w:fill="auto"/>
          </w:tcPr>
          <w:p w14:paraId="304D4F6C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20EC9EEE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572A5BFD" w14:textId="77777777" w:rsidTr="00DA56CD">
        <w:tc>
          <w:tcPr>
            <w:tcW w:w="5841" w:type="dxa"/>
            <w:vMerge/>
            <w:shd w:val="clear" w:color="auto" w:fill="auto"/>
          </w:tcPr>
          <w:p w14:paraId="16BC5754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shd w:val="clear" w:color="auto" w:fill="auto"/>
          </w:tcPr>
          <w:p w14:paraId="526EE118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02BE3CAD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___.___._____г.</w:t>
            </w:r>
          </w:p>
        </w:tc>
      </w:tr>
      <w:tr w:rsidR="00FD7B4B" w:rsidRPr="006F3277" w14:paraId="70E5B973" w14:textId="77777777" w:rsidTr="00DA56CD">
        <w:tc>
          <w:tcPr>
            <w:tcW w:w="5841" w:type="dxa"/>
            <w:vMerge w:val="restart"/>
            <w:shd w:val="clear" w:color="auto" w:fill="auto"/>
          </w:tcPr>
          <w:p w14:paraId="0F17DA06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3.5. детям от 6 до 7 лет</w:t>
            </w:r>
          </w:p>
        </w:tc>
        <w:tc>
          <w:tcPr>
            <w:tcW w:w="2268" w:type="dxa"/>
            <w:shd w:val="clear" w:color="auto" w:fill="auto"/>
          </w:tcPr>
          <w:p w14:paraId="2113CBE2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F815D52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0A071602" w14:textId="77777777" w:rsidTr="00DA56CD">
        <w:tc>
          <w:tcPr>
            <w:tcW w:w="5841" w:type="dxa"/>
            <w:vMerge/>
            <w:shd w:val="clear" w:color="auto" w:fill="auto"/>
          </w:tcPr>
          <w:p w14:paraId="3808667E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shd w:val="clear" w:color="auto" w:fill="auto"/>
          </w:tcPr>
          <w:p w14:paraId="3550B109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73A48820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</w:tbl>
    <w:p w14:paraId="4CE4113C" w14:textId="77777777" w:rsidR="006D3861" w:rsidRDefault="006D3861"/>
    <w:sectPr w:rsidR="006D3861" w:rsidSect="00DA56CD">
      <w:headerReference w:type="default" r:id="rId8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6B921" w14:textId="77777777" w:rsidR="00B30897" w:rsidRDefault="00B30897" w:rsidP="00FD7B4B">
      <w:r>
        <w:separator/>
      </w:r>
    </w:p>
  </w:endnote>
  <w:endnote w:type="continuationSeparator" w:id="0">
    <w:p w14:paraId="153865E5" w14:textId="77777777" w:rsidR="00B30897" w:rsidRDefault="00B30897" w:rsidP="00F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20283" w14:textId="77777777" w:rsidR="00B30897" w:rsidRDefault="00B30897" w:rsidP="00FD7B4B">
      <w:r>
        <w:separator/>
      </w:r>
    </w:p>
  </w:footnote>
  <w:footnote w:type="continuationSeparator" w:id="0">
    <w:p w14:paraId="3922CBBB" w14:textId="77777777" w:rsidR="00B30897" w:rsidRDefault="00B30897" w:rsidP="00FD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464856"/>
      <w:docPartObj>
        <w:docPartGallery w:val="Page Numbers (Top of Page)"/>
        <w:docPartUnique/>
      </w:docPartObj>
    </w:sdtPr>
    <w:sdtEndPr/>
    <w:sdtContent>
      <w:p w14:paraId="53B134E5" w14:textId="0FA52C49" w:rsidR="00FD7B4B" w:rsidRDefault="00FD7B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CD">
          <w:rPr>
            <w:noProof/>
          </w:rPr>
          <w:t>8</w:t>
        </w:r>
        <w:r>
          <w:fldChar w:fldCharType="end"/>
        </w:r>
      </w:p>
    </w:sdtContent>
  </w:sdt>
  <w:p w14:paraId="50471999" w14:textId="77777777" w:rsidR="00FD7B4B" w:rsidRDefault="00FD7B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B"/>
    <w:rsid w:val="0015248E"/>
    <w:rsid w:val="00185036"/>
    <w:rsid w:val="001A4772"/>
    <w:rsid w:val="001C4AE9"/>
    <w:rsid w:val="00261449"/>
    <w:rsid w:val="00381F4E"/>
    <w:rsid w:val="00397D1B"/>
    <w:rsid w:val="004A21F0"/>
    <w:rsid w:val="005278E3"/>
    <w:rsid w:val="005826F1"/>
    <w:rsid w:val="006A4C15"/>
    <w:rsid w:val="006A55CE"/>
    <w:rsid w:val="006D3861"/>
    <w:rsid w:val="00740F3B"/>
    <w:rsid w:val="00750752"/>
    <w:rsid w:val="00783F92"/>
    <w:rsid w:val="00825BF1"/>
    <w:rsid w:val="00A8040C"/>
    <w:rsid w:val="00AA4834"/>
    <w:rsid w:val="00AB3FD7"/>
    <w:rsid w:val="00B0660E"/>
    <w:rsid w:val="00B30897"/>
    <w:rsid w:val="00BB1737"/>
    <w:rsid w:val="00BD1448"/>
    <w:rsid w:val="00CB1E68"/>
    <w:rsid w:val="00CE2CDD"/>
    <w:rsid w:val="00CE7332"/>
    <w:rsid w:val="00CF1406"/>
    <w:rsid w:val="00DA39B4"/>
    <w:rsid w:val="00DA56CD"/>
    <w:rsid w:val="00DD0432"/>
    <w:rsid w:val="00ED6392"/>
    <w:rsid w:val="00F76BDA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9244"/>
  <w15:chartTrackingRefBased/>
  <w15:docId w15:val="{859970E4-4AD2-4AD9-897F-A9D7158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FD7B4B"/>
    <w:pPr>
      <w:spacing w:before="21" w:after="21"/>
    </w:pPr>
    <w:rPr>
      <w:rFonts w:ascii="Arial" w:hAnsi="Arial" w:cs="Arial"/>
      <w:color w:val="332E2D"/>
      <w:spacing w:val="2"/>
    </w:rPr>
  </w:style>
  <w:style w:type="paragraph" w:styleId="a5">
    <w:name w:val="List Paragraph"/>
    <w:basedOn w:val="a"/>
    <w:uiPriority w:val="99"/>
    <w:qFormat/>
    <w:rsid w:val="00FD7B4B"/>
    <w:pPr>
      <w:ind w:left="720"/>
      <w:contextualSpacing/>
    </w:pPr>
  </w:style>
  <w:style w:type="character" w:customStyle="1" w:styleId="a4">
    <w:name w:val="Обычный (веб) Знак"/>
    <w:aliases w:val="Знак Знак"/>
    <w:link w:val="a3"/>
    <w:uiPriority w:val="99"/>
    <w:locked/>
    <w:rsid w:val="00FD7B4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F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3F9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83F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83F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3F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3F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CB1E68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F7DD-1EC8-474D-8AC6-7BA12400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ms.mbdou277</cp:lastModifiedBy>
  <cp:revision>3</cp:revision>
  <cp:lastPrinted>2022-11-08T04:19:00Z</cp:lastPrinted>
  <dcterms:created xsi:type="dcterms:W3CDTF">2022-11-01T11:08:00Z</dcterms:created>
  <dcterms:modified xsi:type="dcterms:W3CDTF">2022-11-08T04:19:00Z</dcterms:modified>
</cp:coreProperties>
</file>