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>
      <v:fill r:id="rId3" o:title="Белый мрамор" type="tile"/>
    </v:background>
  </w:background>
  <w:body>
    <w:p w:rsidR="00D8572E" w:rsidRPr="00826791" w:rsidRDefault="00D8572E" w:rsidP="008267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6791">
        <w:rPr>
          <w:rFonts w:ascii="Times New Roman" w:hAnsi="Times New Roman" w:cs="Times New Roman"/>
          <w:b/>
          <w:bCs/>
          <w:sz w:val="28"/>
          <w:szCs w:val="28"/>
        </w:rPr>
        <w:t>Консультация для воспитателей</w:t>
      </w:r>
    </w:p>
    <w:p w:rsidR="00D8572E" w:rsidRPr="00826791" w:rsidRDefault="00D8572E" w:rsidP="0082679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b/>
          <w:bCs/>
          <w:sz w:val="28"/>
          <w:szCs w:val="28"/>
        </w:rPr>
        <w:t>«Познавательно- исследовательская деятельность  в ДОУ»</w:t>
      </w:r>
    </w:p>
    <w:p w:rsidR="00D8572E" w:rsidRPr="00826791" w:rsidRDefault="00D8572E" w:rsidP="0082679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 </w:t>
      </w:r>
      <w:r w:rsidR="00826791" w:rsidRPr="008267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4415790</wp:posOffset>
            </wp:positionH>
            <wp:positionV relativeFrom="paragraph">
              <wp:posOffset>0</wp:posOffset>
            </wp:positionV>
            <wp:extent cx="1524000" cy="2266950"/>
            <wp:effectExtent l="0" t="0" r="0" b="0"/>
            <wp:wrapSquare wrapText="bothSides"/>
            <wp:docPr id="1" name="Рисунок 1" descr="Картинки по запросу исследовательской деятельности картин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исследовательской деятельности картинк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572E" w:rsidRPr="00826791" w:rsidRDefault="00D8572E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Дети любят экспериментировать. Это объясняется тем, что им присуще наглядно-действенное и наглядно-образное мышление, и экспериментирование, как никакой другой метод, соответствует этим возрастным особенностям. В дошкольном возрасте он является ведущим, а в первые три года – практически единственным способом познания мира. Своими корнями экспериментирование уходит в манипулирование предметами.</w:t>
      </w:r>
    </w:p>
    <w:p w:rsidR="00D8572E" w:rsidRPr="00826791" w:rsidRDefault="00D8572E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Главное достоинство метода экспериментирования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 обитания.</w:t>
      </w:r>
    </w:p>
    <w:p w:rsidR="00D8572E" w:rsidRPr="00826791" w:rsidRDefault="00D8572E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Детское экспериментирование - это не изолированный вид деятельности. Оно тесно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 xml:space="preserve">связано со всеми видами деятельности, и, в первую очередь с такими, как наблюдение и труд. С другой стороны, наличие у детей трудовых навыков и наблюдение создают </w:t>
      </w:r>
      <w:proofErr w:type="gramStart"/>
      <w:r w:rsidRPr="00826791">
        <w:rPr>
          <w:rFonts w:ascii="Times New Roman" w:hAnsi="Times New Roman" w:cs="Times New Roman"/>
          <w:sz w:val="28"/>
          <w:szCs w:val="28"/>
        </w:rPr>
        <w:t>благо-приятные</w:t>
      </w:r>
      <w:proofErr w:type="gramEnd"/>
      <w:r w:rsidRPr="00826791">
        <w:rPr>
          <w:rFonts w:ascii="Times New Roman" w:hAnsi="Times New Roman" w:cs="Times New Roman"/>
          <w:sz w:val="28"/>
          <w:szCs w:val="28"/>
        </w:rPr>
        <w:t xml:space="preserve"> условия для экспериментирования, с другой - экспериментирование, вызывающее у ребенка большой интерес, способствует развитию наблюдательности и формированию трудовых навыков.</w:t>
      </w:r>
    </w:p>
    <w:p w:rsidR="00D8572E" w:rsidRPr="00826791" w:rsidRDefault="00D8572E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Очень тесно связаны между собой экспериментирование и развитие речи. Это хорошо прослеживается на всех этапах экспериментирования: при формулировании цели, вовремя обсуждения хода опыта, при подведении итогов и словесном отчете об увиденном и сделанном. Умение четко выразить свою мысль облегчает проведение опыта и способствует развитию речи.</w:t>
      </w:r>
    </w:p>
    <w:p w:rsidR="00D8572E" w:rsidRPr="00826791" w:rsidRDefault="00D8572E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 xml:space="preserve">Связь детского экспериментирования с изобразительной деятельностью тоже двусторонняя. Чем сильнее развиты изобразительные способности </w:t>
      </w:r>
      <w:r w:rsidRPr="00826791">
        <w:rPr>
          <w:rFonts w:ascii="Times New Roman" w:hAnsi="Times New Roman" w:cs="Times New Roman"/>
          <w:sz w:val="28"/>
          <w:szCs w:val="28"/>
        </w:rPr>
        <w:lastRenderedPageBreak/>
        <w:t>ребенка, тем точнее будет зарегистрирован результат природоведческого эксперимента: ребенок передает его детали вовремя изобразительной деятельности. Для этих видов деятельности одинаково важны развитие наблюдательности и способность осознавать увиденное.</w:t>
      </w:r>
    </w:p>
    <w:p w:rsidR="00D8572E" w:rsidRPr="00826791" w:rsidRDefault="00826791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3917315</wp:posOffset>
            </wp:positionH>
            <wp:positionV relativeFrom="paragraph">
              <wp:posOffset>-3810</wp:posOffset>
            </wp:positionV>
            <wp:extent cx="2040890" cy="2247900"/>
            <wp:effectExtent l="0" t="0" r="0" b="0"/>
            <wp:wrapSquare wrapText="bothSides"/>
            <wp:docPr id="2" name="Рисунок 2" descr="Картинки по запросу исследовательской деятельности картинки реч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исследовательской деятельности картинки реч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8572E" w:rsidRPr="00826791">
        <w:rPr>
          <w:rFonts w:ascii="Times New Roman" w:hAnsi="Times New Roman" w:cs="Times New Roman"/>
          <w:sz w:val="28"/>
          <w:szCs w:val="28"/>
        </w:rPr>
        <w:t>Очевидна связь экспериментирования с формированием элементарных математических представлений. Во время проведения опытов нередко возникает необходимость считать, измерять, сравнивать, определять форму и размеры. Это придает математическим операциям реальную значимость и способствует их сознанию. Экспериментирование связано и с другими видами деятельности – чтением художественной литературы, с музыкальным и физическим воспитанием, но эти связи выражены не столь сильно.</w:t>
      </w:r>
    </w:p>
    <w:p w:rsidR="00D8572E" w:rsidRPr="00826791" w:rsidRDefault="00D8572E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Экспериментальная работа вызывает у ребенка интерес к исследованию, развивает мыслительные операции (анализ, синтез, классификацию, обобщение и др.), стимулирует познавательную активность и любознательность ребенка, активизирует восприятие учебного материала.</w:t>
      </w:r>
    </w:p>
    <w:p w:rsidR="00D8572E" w:rsidRPr="00826791" w:rsidRDefault="00D8572E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 В обыденной жизни дети часто сами экспериментируют с различными веществами, стремясь узнать что-то новое. Они разбирают игрушки, наблюдают за падающими в воду предметами, пробуют языком в сильный мороз металлические предметы и т.п. Но опасность такой «самодеятельности» заключается в том, что дошкольник еще не знаком с законами смешения веществ, элементарными правилами безопасности.</w:t>
      </w:r>
    </w:p>
    <w:p w:rsidR="00D8572E" w:rsidRPr="00826791" w:rsidRDefault="00D8572E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 xml:space="preserve">Эксперимент же, специально организуемый педагогом, безопасен для ребенка и в то же время знакомит его с различными свойствами окружающих предметов, с законами жизни природы и необходимостью их учета в собственной жизнедеятельности. Первоначально дети учатся экспериментировать в специально организованных видах деятельности под </w:t>
      </w:r>
      <w:r w:rsidRPr="00826791">
        <w:rPr>
          <w:rFonts w:ascii="Times New Roman" w:hAnsi="Times New Roman" w:cs="Times New Roman"/>
          <w:sz w:val="28"/>
          <w:szCs w:val="28"/>
        </w:rPr>
        <w:lastRenderedPageBreak/>
        <w:t>руководством педагога, затем необходимые материалы и оборудование для проведения опыта вносятся в пространственно-предметную среду группы для самостоятельного воспроизведения ребенком.</w:t>
      </w:r>
    </w:p>
    <w:p w:rsidR="00D8572E" w:rsidRPr="00826791" w:rsidRDefault="00D8572E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Все групповое пространство желательно распределить на центры, которые доступны детям. Кроме центров природы в группах, где дети наблюдают и ухаживают за растениями, во всех группах необходимо  оборудовать центры экспериментирования, для проведения элементарных опытов, экспериментов. Задачи исследовательской деятельности специфичны для каждого возраста.</w:t>
      </w:r>
    </w:p>
    <w:p w:rsidR="00D8572E" w:rsidRPr="00826791" w:rsidRDefault="00D8572E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В старшем дошкольном возрасте – это: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o          формирование предпосылок поисковой деятельности, интеллектуальной инициативы;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o          развитие умения определять возможные методы решения проблемы с помощью взрослого, а затем и самостоятельно;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o          формирование умения применять данные методы, способствующие решению поставленной задачи, с использованием различных вариантов;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o          развитие желания пользоваться специальной терминологией, ведение конструктивной беседы в процессе совместной исследовательской деятельности;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o          способность выдвигать гипотезы и самостоятельно сформулировать выводы.</w:t>
      </w:r>
    </w:p>
    <w:p w:rsidR="00D8572E" w:rsidRPr="00826791" w:rsidRDefault="00D8572E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791">
        <w:rPr>
          <w:rFonts w:ascii="Times New Roman" w:hAnsi="Times New Roman" w:cs="Times New Roman"/>
          <w:b/>
          <w:sz w:val="28"/>
          <w:szCs w:val="28"/>
        </w:rPr>
        <w:t>Примерное оборудование центров для детского экспериментирования</w:t>
      </w:r>
    </w:p>
    <w:p w:rsidR="00D8572E" w:rsidRPr="00826791" w:rsidRDefault="00D8572E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6791">
        <w:rPr>
          <w:rFonts w:ascii="Times New Roman" w:hAnsi="Times New Roman" w:cs="Times New Roman"/>
          <w:b/>
          <w:sz w:val="28"/>
          <w:szCs w:val="28"/>
        </w:rPr>
        <w:t>Старший дошкольный возраст:</w:t>
      </w:r>
    </w:p>
    <w:p w:rsidR="00D8572E" w:rsidRPr="00826791" w:rsidRDefault="00D8572E" w:rsidP="0082679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b/>
          <w:sz w:val="28"/>
          <w:szCs w:val="28"/>
        </w:rPr>
        <w:t>Центры «Песок - вода» и «Наука и природа»;</w:t>
      </w:r>
      <w:r w:rsidRPr="00826791">
        <w:rPr>
          <w:rFonts w:ascii="Times New Roman" w:hAnsi="Times New Roman" w:cs="Times New Roman"/>
          <w:sz w:val="28"/>
          <w:szCs w:val="28"/>
        </w:rPr>
        <w:t xml:space="preserve"> банки и бутылки, крышки; бисер, стеклярус, янтарь; ведра, тазы, ванночки; весы, воронки, галька, глобус, гравий, губки, деревянные предметы, детская посуда, дневники наблюдений за посадками овса, лука, чеснока; иллюстративный материал; календари погоды и природы; карта мира; картотека опытов; клеенчатые фартуки; коллекция ракушек; коллекция </w:t>
      </w:r>
      <w:r w:rsidRPr="00826791">
        <w:rPr>
          <w:rFonts w:ascii="Times New Roman" w:hAnsi="Times New Roman" w:cs="Times New Roman"/>
          <w:sz w:val="28"/>
          <w:szCs w:val="28"/>
        </w:rPr>
        <w:lastRenderedPageBreak/>
        <w:t>семян; коллекция крупы; ложки; лупа, магниты, мелкие игрушки («киндер-сюрприз», мерные чашки, стаканы; микроскоп, монеты, железные предметы; мыло, настольно-печатная игра «Большой детский атлас»; палочки, бруски, дощечки; песочные часы, пипетки, природный материал (желуди, шишки, семена, ракушки пробки, крышки, пуговицы; сито, дуршлаг; скорлупа яиц; совки, соломинки, трубочки, соль, сахар; терка, формочки для печенья.</w:t>
      </w:r>
    </w:p>
    <w:p w:rsidR="00D8572E" w:rsidRPr="00826791" w:rsidRDefault="00D8572E" w:rsidP="0082679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b/>
          <w:sz w:val="28"/>
          <w:szCs w:val="28"/>
        </w:rPr>
        <w:t>Центр «Искусство»</w:t>
      </w:r>
      <w:r w:rsidRPr="00826791">
        <w:rPr>
          <w:rFonts w:ascii="Times New Roman" w:hAnsi="Times New Roman" w:cs="Times New Roman"/>
          <w:sz w:val="28"/>
          <w:szCs w:val="28"/>
        </w:rPr>
        <w:t>: акварельные и гуашевые краски; миски, палитры; бумага различного размера; восковые свечи, газеты, губки, штампы; дырокол, зубные щетки, клей, кисти; клубочки ниток, шерсти; коробки; крупы; ножницы; обводки; оберточная бумага; пенопласт; пластилин, игровое тесто; пооперационные карты; пуговицы, синтепон, старые журналы и книги; степлер; тряпочки, фломастеры, художественная литература по ИЗО, цветная бумага, цветной картон, цветные карандаши, мелки восковые, чернила, тушь.</w:t>
      </w:r>
    </w:p>
    <w:p w:rsidR="00D8572E" w:rsidRPr="00826791" w:rsidRDefault="00D8572E" w:rsidP="0082679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b/>
          <w:sz w:val="28"/>
          <w:szCs w:val="28"/>
        </w:rPr>
        <w:t>Центр «Кулинар»:</w:t>
      </w:r>
      <w:r w:rsidRPr="00826791">
        <w:rPr>
          <w:rFonts w:ascii="Times New Roman" w:hAnsi="Times New Roman" w:cs="Times New Roman"/>
          <w:sz w:val="28"/>
          <w:szCs w:val="28"/>
        </w:rPr>
        <w:t xml:space="preserve"> блинница электрическая, вазочки для мороженого, воронки, картографы «Наш повар», кондитерский шприц, консервный нож; контейнеры, миски, лопатка, поварешка; мука, подсолнечное масло; ножи, ложки, вила ножи кухонные, овощерезка, подносы, разделочные доски; рецепты; сахар, соль; сито, дуршлаг, скалки, терка, шинковка, толкушка; фартуки, косынки; формы для кекса, печенье электрическая духовка.</w:t>
      </w:r>
    </w:p>
    <w:p w:rsidR="00D8572E" w:rsidRPr="00826791" w:rsidRDefault="00D8572E" w:rsidP="0082679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b/>
          <w:sz w:val="28"/>
          <w:szCs w:val="28"/>
        </w:rPr>
        <w:t>Манипуляторный центр:</w:t>
      </w:r>
      <w:r w:rsidRPr="00826791">
        <w:rPr>
          <w:rFonts w:ascii="Times New Roman" w:hAnsi="Times New Roman" w:cs="Times New Roman"/>
          <w:sz w:val="28"/>
          <w:szCs w:val="28"/>
        </w:rPr>
        <w:t xml:space="preserve"> балансовые весы; геометрические фигуры, домино, шашки, игры Монтессори, коллекция крышек, коллекция часов, конструкторы, кубики Никитина, кубик Рубика; линейки, ручки; лото, настольно-печатные игры </w:t>
      </w:r>
      <w:proofErr w:type="spellStart"/>
      <w:r w:rsidRPr="00826791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826791">
        <w:rPr>
          <w:rFonts w:ascii="Times New Roman" w:hAnsi="Times New Roman" w:cs="Times New Roman"/>
          <w:sz w:val="28"/>
          <w:szCs w:val="28"/>
        </w:rPr>
        <w:t xml:space="preserve">, мелкие игрушки (грибы, матрешки), мерные емкости, монеты, пуговицы, палочки </w:t>
      </w:r>
      <w:proofErr w:type="spellStart"/>
      <w:r w:rsidRPr="00826791">
        <w:rPr>
          <w:rFonts w:ascii="Times New Roman" w:hAnsi="Times New Roman" w:cs="Times New Roman"/>
          <w:sz w:val="28"/>
          <w:szCs w:val="28"/>
        </w:rPr>
        <w:t>Кюизенера</w:t>
      </w:r>
      <w:proofErr w:type="spellEnd"/>
      <w:r w:rsidRPr="00826791">
        <w:rPr>
          <w:rFonts w:ascii="Times New Roman" w:hAnsi="Times New Roman" w:cs="Times New Roman"/>
          <w:sz w:val="28"/>
          <w:szCs w:val="28"/>
        </w:rPr>
        <w:t>, счетные, песочные часы, рабочие листы с заданиями, разрезные картинки-головоломки, семена, природный материал, счеты, тетради в клетку, цифры.</w:t>
      </w:r>
    </w:p>
    <w:p w:rsidR="00D8572E" w:rsidRPr="00826791" w:rsidRDefault="00D8572E" w:rsidP="00826791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b/>
          <w:sz w:val="28"/>
          <w:szCs w:val="28"/>
        </w:rPr>
        <w:lastRenderedPageBreak/>
        <w:t>Центр «Литература»:</w:t>
      </w:r>
      <w:r w:rsidRPr="00826791">
        <w:rPr>
          <w:rFonts w:ascii="Times New Roman" w:hAnsi="Times New Roman" w:cs="Times New Roman"/>
          <w:sz w:val="28"/>
          <w:szCs w:val="28"/>
        </w:rPr>
        <w:t xml:space="preserve"> алфавит буквы; бумага, ручки, прописи; игры для занятий по звуковой культуре речи; картотека чистоговорок, скороговорок; разрезные картинки; упражнения для пальцев рук; книжки-самоделки, кроссворды, ребусы; комплекс упражнений артикуляционной гимнастики; кубики с азбукой; магнитофон, аудиокассеты; различные виды театра.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Экспериментирование может быть организованно в таких формах: совместная деятельность педагога и воспитанника, самостоятельная деятельность детей. В каждом эксперименте можно выделить последовательность сменяющих друг друга этапов: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1. Осознание того, что хочешь узнать.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2. Формирование задачи исследования.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3. Продумывание методики эксперимента.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4. Выслушивание инструкций и критических замечаний.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5. Прогнозирование результатов.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6. Выполнение работы.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7. Соблюдение правил безопасности.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8. Наблюдение результатов.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9. Анализ полученных данных.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10. Словесный отчет об увиденном.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11. Формирование выводов.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 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Для активизации процесса экспериментирования можно задавать проблемные вопросы: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•   Почему карандаш рисует, а палочка нет;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•   Что будет, если снег принести в комнату?;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•   Почему шарик катится, а кубик нет?;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•   Что будет лучше прыгать? Почему? (деревянный шарик и резиновый мяч);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 xml:space="preserve">•   Какой </w:t>
      </w:r>
      <w:proofErr w:type="spellStart"/>
      <w:r w:rsidRPr="00826791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8267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791">
        <w:rPr>
          <w:rFonts w:ascii="Times New Roman" w:hAnsi="Times New Roman" w:cs="Times New Roman"/>
          <w:sz w:val="28"/>
          <w:szCs w:val="28"/>
        </w:rPr>
        <w:t>бик</w:t>
      </w:r>
      <w:proofErr w:type="spellEnd"/>
      <w:r w:rsidRPr="00826791">
        <w:rPr>
          <w:rFonts w:ascii="Times New Roman" w:hAnsi="Times New Roman" w:cs="Times New Roman"/>
          <w:sz w:val="28"/>
          <w:szCs w:val="28"/>
        </w:rPr>
        <w:t xml:space="preserve"> тяжелее? Почему? (большой и маленький);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•   Из какого песка можно сделать кулич? Почему? (сухой и мокрый песок);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lastRenderedPageBreak/>
        <w:t>•   Куда можно вбить гвоздь? (дощечка и металлический брусок); Какая вода? (свойства воды);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•   Что в пакете? (обнаружение воздуха в пространстве);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•   Изготовление цветных льдинок (вода замерзает на холоде, в ней растворяется краска);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•   Почему этот камушек нагрелся сильнее? (потому что он черного цвета);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•   Этот платочек высох быстрее. Почему? (потому что положили на батарею) и т.д.</w:t>
      </w:r>
    </w:p>
    <w:p w:rsidR="00D8572E" w:rsidRPr="00826791" w:rsidRDefault="00D8572E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В процессе экспериментирования дети часто получают совершенно неожиданную информацию, которая ведет к существенной перестройке и изменению их деятельности. В этом проявляется гибкость детского экспериментирования - способность перестраивать свою деятельность в зависимости от полученных результатов.</w:t>
      </w:r>
    </w:p>
    <w:p w:rsidR="00D8572E" w:rsidRPr="00826791" w:rsidRDefault="00D8572E" w:rsidP="008267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Организация работы по экспериментированию по трем взаимосвязанным направлениям:</w:t>
      </w:r>
    </w:p>
    <w:p w:rsidR="00D8572E" w:rsidRPr="00826791" w:rsidRDefault="00D8572E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•  живая природа (характерные особенности сезонов в разных природно-климатических зонах, многообразие животных организмов, их приспособление к окружающей среде и др.);</w:t>
      </w:r>
    </w:p>
    <w:p w:rsidR="00D8572E" w:rsidRPr="00826791" w:rsidRDefault="00D8572E" w:rsidP="008267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•  неживая природа (воздух, вода, почва, электричество, звук, вес, свет, цвет и др.);</w:t>
      </w:r>
    </w:p>
    <w:p w:rsidR="00D8572E" w:rsidRPr="00826791" w:rsidRDefault="00D8572E" w:rsidP="00826791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•  человек (функционирование организма, рукотворный мир, преобразование предметов и др.).</w:t>
      </w:r>
    </w:p>
    <w:p w:rsidR="00D8572E" w:rsidRPr="00826791" w:rsidRDefault="00D8572E" w:rsidP="00826791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26791">
        <w:rPr>
          <w:rFonts w:ascii="Times New Roman" w:hAnsi="Times New Roman" w:cs="Times New Roman"/>
          <w:sz w:val="28"/>
          <w:szCs w:val="28"/>
        </w:rPr>
        <w:t>Правильно организованная экспериментальная деятельность дает возможность удовлетворить потребность детей в новых знаниях, впечатлениях, способствует воспитанию любознательного, самостоятельного, успешного ребенка.  При этом ребенок выступает как исследователь. Как показывает практика, приобретенный в дошкольном возрасте опыт поисковой, экспериментальной деятельности помогает дошкольникам в дальнейшем успешно развивать творческие способности.</w:t>
      </w:r>
    </w:p>
    <w:p w:rsidR="008E3299" w:rsidRPr="00826791" w:rsidRDefault="008E3299" w:rsidP="0082679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E3299" w:rsidRPr="00826791" w:rsidSect="003F5315">
      <w:pgSz w:w="11906" w:h="16838"/>
      <w:pgMar w:top="1134" w:right="850" w:bottom="1134" w:left="1701" w:header="708" w:footer="708" w:gutter="0"/>
      <w:pgBorders w:offsetFrom="page">
        <w:top w:val="thinThickThinMediumGap" w:sz="36" w:space="24" w:color="632423" w:themeColor="accent2" w:themeShade="80"/>
        <w:left w:val="thinThickThinMediumGap" w:sz="36" w:space="24" w:color="632423" w:themeColor="accent2" w:themeShade="80"/>
        <w:bottom w:val="thinThickThinMediumGap" w:sz="36" w:space="24" w:color="632423" w:themeColor="accent2" w:themeShade="80"/>
        <w:right w:val="thinThickThinMediumGap" w:sz="36" w:space="24" w:color="632423" w:themeColor="accent2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2085"/>
    <w:multiLevelType w:val="multilevel"/>
    <w:tmpl w:val="98DC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50CAE"/>
    <w:multiLevelType w:val="hybridMultilevel"/>
    <w:tmpl w:val="28C09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8572E"/>
    <w:rsid w:val="00030EF2"/>
    <w:rsid w:val="003F5315"/>
    <w:rsid w:val="00826791"/>
    <w:rsid w:val="008E3299"/>
    <w:rsid w:val="00966D10"/>
    <w:rsid w:val="00D85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79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4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1440</Words>
  <Characters>8210</Characters>
  <Application>Microsoft Office Word</Application>
  <DocSecurity>4</DocSecurity>
  <Lines>68</Lines>
  <Paragraphs>19</Paragraphs>
  <ScaleCrop>false</ScaleCrop>
  <Company/>
  <LinksUpToDate>false</LinksUpToDate>
  <CharactersWithSpaces>9631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Зульфия Шайхутдинова</cp:lastModifiedBy>
  <cp:revision>2</cp:revision>
  <cp:lastPrinted>2017-03-24T05:02:00Z</cp:lastPrinted>
  <dcterms:created xsi:type="dcterms:W3CDTF">2024-10-13T14:23:00Z</dcterms:created>
  <dcterms:modified xsi:type="dcterms:W3CDTF">2024-10-13T14:23:00Z</dcterms:modified>
</cp:coreProperties>
</file>