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4FD" w:rsidRDefault="00BC54FD" w:rsidP="00BC54FD">
      <w:pPr>
        <w:rPr>
          <w:rFonts w:ascii="Arial" w:eastAsia="Times New Roman" w:hAnsi="Arial" w:cs="Arial"/>
          <w:color w:val="007AD0"/>
          <w:kern w:val="36"/>
          <w:sz w:val="36"/>
          <w:szCs w:val="36"/>
          <w:lang w:eastAsia="ru-RU"/>
        </w:rPr>
      </w:pPr>
      <w:r>
        <w:rPr>
          <w:rFonts w:ascii="Arial" w:eastAsia="Times New Roman" w:hAnsi="Arial" w:cs="Arial"/>
          <w:color w:val="007AD0"/>
          <w:kern w:val="36"/>
          <w:sz w:val="36"/>
          <w:szCs w:val="36"/>
          <w:lang w:eastAsia="ru-RU"/>
        </w:rPr>
        <w:t xml:space="preserve">       </w:t>
      </w:r>
    </w:p>
    <w:p w:rsidR="00BC54FD" w:rsidRDefault="00BC54FD" w:rsidP="00BC54FD">
      <w:pPr>
        <w:rPr>
          <w:rFonts w:ascii="Arial" w:eastAsia="Times New Roman" w:hAnsi="Arial" w:cs="Arial"/>
          <w:color w:val="007AD0"/>
          <w:kern w:val="36"/>
          <w:sz w:val="36"/>
          <w:szCs w:val="36"/>
          <w:lang w:eastAsia="ru-RU"/>
        </w:rPr>
      </w:pPr>
    </w:p>
    <w:p w:rsidR="00963726" w:rsidRPr="00BC54FD" w:rsidRDefault="00BC54FD" w:rsidP="00BC54FD">
      <w:pPr>
        <w:rPr>
          <w:color w:val="C00000"/>
          <w:sz w:val="48"/>
          <w:szCs w:val="48"/>
        </w:rPr>
      </w:pPr>
      <w:r>
        <w:rPr>
          <w:color w:val="C00000"/>
          <w:sz w:val="48"/>
          <w:szCs w:val="48"/>
        </w:rPr>
        <w:t xml:space="preserve">     </w:t>
      </w:r>
      <w:r w:rsidR="00963726" w:rsidRPr="00BC54FD">
        <w:rPr>
          <w:color w:val="C00000"/>
          <w:sz w:val="48"/>
          <w:szCs w:val="48"/>
        </w:rPr>
        <w:t xml:space="preserve">Выставка </w:t>
      </w:r>
      <w:r w:rsidR="0045418C" w:rsidRPr="00BC54FD">
        <w:rPr>
          <w:color w:val="C00000"/>
          <w:sz w:val="48"/>
          <w:szCs w:val="48"/>
        </w:rPr>
        <w:t>педагогического</w:t>
      </w:r>
      <w:r w:rsidR="0045418C">
        <w:rPr>
          <w:color w:val="C00000"/>
          <w:sz w:val="48"/>
          <w:szCs w:val="48"/>
        </w:rPr>
        <w:t xml:space="preserve"> </w:t>
      </w:r>
      <w:r w:rsidR="0045418C" w:rsidRPr="00BC54FD">
        <w:rPr>
          <w:color w:val="C00000"/>
          <w:sz w:val="48"/>
          <w:szCs w:val="48"/>
        </w:rPr>
        <w:t>мастерства</w:t>
      </w:r>
      <w:r w:rsidR="00963726" w:rsidRPr="00BC54FD">
        <w:rPr>
          <w:color w:val="C00000"/>
          <w:sz w:val="48"/>
          <w:szCs w:val="48"/>
        </w:rPr>
        <w:t xml:space="preserve"> </w:t>
      </w:r>
    </w:p>
    <w:p w:rsidR="00963726" w:rsidRPr="00BC54FD" w:rsidRDefault="00963726" w:rsidP="00963726">
      <w:pPr>
        <w:jc w:val="center"/>
        <w:rPr>
          <w:rFonts w:ascii="Arial Rounded MT Bold" w:hAnsi="Arial Rounded MT Bold"/>
          <w:color w:val="538135" w:themeColor="accent6" w:themeShade="BF"/>
          <w:sz w:val="48"/>
          <w:szCs w:val="48"/>
        </w:rPr>
      </w:pPr>
      <w:r w:rsidRPr="00BC54FD">
        <w:rPr>
          <w:rFonts w:ascii="Arial Rounded MT Bold" w:hAnsi="Arial Rounded MT Bold"/>
          <w:color w:val="538135" w:themeColor="accent6" w:themeShade="BF"/>
          <w:sz w:val="48"/>
          <w:szCs w:val="48"/>
        </w:rPr>
        <w:t>«</w:t>
      </w:r>
      <w:r w:rsidRPr="00BC54FD">
        <w:rPr>
          <w:rFonts w:ascii="Calibri" w:hAnsi="Calibri" w:cs="Calibri"/>
          <w:color w:val="538135" w:themeColor="accent6" w:themeShade="BF"/>
          <w:sz w:val="48"/>
          <w:szCs w:val="48"/>
        </w:rPr>
        <w:t>Нестандартное</w:t>
      </w:r>
      <w:r w:rsidR="00720E3A">
        <w:rPr>
          <w:rFonts w:ascii="Calibri" w:hAnsi="Calibri" w:cs="Calibri"/>
          <w:color w:val="538135" w:themeColor="accent6" w:themeShade="BF"/>
          <w:sz w:val="48"/>
          <w:szCs w:val="48"/>
        </w:rPr>
        <w:t xml:space="preserve"> </w:t>
      </w:r>
      <w:r w:rsidRPr="00BC54FD">
        <w:rPr>
          <w:rFonts w:ascii="Arial Rounded MT Bold" w:hAnsi="Arial Rounded MT Bold"/>
          <w:color w:val="538135" w:themeColor="accent6" w:themeShade="BF"/>
          <w:sz w:val="48"/>
          <w:szCs w:val="48"/>
        </w:rPr>
        <w:t xml:space="preserve">  </w:t>
      </w:r>
      <w:r w:rsidRPr="00BC54FD">
        <w:rPr>
          <w:rFonts w:ascii="Calibri" w:hAnsi="Calibri" w:cs="Calibri"/>
          <w:color w:val="538135" w:themeColor="accent6" w:themeShade="BF"/>
          <w:sz w:val="48"/>
          <w:szCs w:val="48"/>
        </w:rPr>
        <w:t>физкультурное</w:t>
      </w:r>
      <w:r w:rsidRPr="00BC54FD">
        <w:rPr>
          <w:rFonts w:ascii="Arial Rounded MT Bold" w:hAnsi="Arial Rounded MT Bold"/>
          <w:color w:val="538135" w:themeColor="accent6" w:themeShade="BF"/>
          <w:sz w:val="48"/>
          <w:szCs w:val="48"/>
        </w:rPr>
        <w:t xml:space="preserve"> </w:t>
      </w:r>
      <w:r w:rsidRPr="00BC54FD">
        <w:rPr>
          <w:rFonts w:ascii="Calibri" w:hAnsi="Calibri" w:cs="Calibri"/>
          <w:color w:val="538135" w:themeColor="accent6" w:themeShade="BF"/>
          <w:sz w:val="48"/>
          <w:szCs w:val="48"/>
        </w:rPr>
        <w:t>оборудование</w:t>
      </w:r>
      <w:r w:rsidRPr="00BC54FD">
        <w:rPr>
          <w:rFonts w:ascii="Arial Rounded MT Bold" w:hAnsi="Arial Rounded MT Bold"/>
          <w:color w:val="538135" w:themeColor="accent6" w:themeShade="BF"/>
          <w:sz w:val="48"/>
          <w:szCs w:val="48"/>
        </w:rPr>
        <w:t xml:space="preserve"> </w:t>
      </w:r>
      <w:r w:rsidRPr="00BC54FD">
        <w:rPr>
          <w:rFonts w:ascii="Calibri" w:hAnsi="Calibri" w:cs="Calibri"/>
          <w:color w:val="538135" w:themeColor="accent6" w:themeShade="BF"/>
          <w:sz w:val="48"/>
          <w:szCs w:val="48"/>
        </w:rPr>
        <w:t>своими</w:t>
      </w:r>
      <w:r w:rsidRPr="00BC54FD">
        <w:rPr>
          <w:rFonts w:ascii="Arial Rounded MT Bold" w:hAnsi="Arial Rounded MT Bold"/>
          <w:color w:val="538135" w:themeColor="accent6" w:themeShade="BF"/>
          <w:sz w:val="48"/>
          <w:szCs w:val="48"/>
        </w:rPr>
        <w:t xml:space="preserve"> </w:t>
      </w:r>
      <w:r w:rsidRPr="00BC54FD">
        <w:rPr>
          <w:rFonts w:ascii="Calibri" w:hAnsi="Calibri" w:cs="Calibri"/>
          <w:color w:val="538135" w:themeColor="accent6" w:themeShade="BF"/>
          <w:sz w:val="48"/>
          <w:szCs w:val="48"/>
        </w:rPr>
        <w:t>руками</w:t>
      </w:r>
      <w:r w:rsidRPr="00BC54FD">
        <w:rPr>
          <w:rFonts w:ascii="Arial Rounded MT Bold" w:hAnsi="Arial Rounded MT Bold" w:cs="Arial Rounded MT Bold"/>
          <w:color w:val="538135" w:themeColor="accent6" w:themeShade="BF"/>
          <w:sz w:val="48"/>
          <w:szCs w:val="48"/>
        </w:rPr>
        <w:t>»</w:t>
      </w:r>
    </w:p>
    <w:p w:rsidR="00963726" w:rsidRPr="00BC54FD" w:rsidRDefault="00963726" w:rsidP="00963726">
      <w:pPr>
        <w:jc w:val="center"/>
        <w:rPr>
          <w:rFonts w:ascii="Arial Rounded MT Bold" w:hAnsi="Arial Rounded MT Bold"/>
        </w:rPr>
      </w:pPr>
    </w:p>
    <w:p w:rsidR="00963726" w:rsidRDefault="00963726" w:rsidP="00963726">
      <w:pPr>
        <w:jc w:val="center"/>
      </w:pPr>
    </w:p>
    <w:p w:rsidR="00963726" w:rsidRDefault="00BC54FD" w:rsidP="00963726">
      <w:pPr>
        <w:jc w:val="center"/>
      </w:pPr>
      <w:r w:rsidRPr="00BC54FD">
        <w:rPr>
          <w:noProof/>
          <w:lang w:eastAsia="ru-RU"/>
        </w:rPr>
        <w:drawing>
          <wp:inline distT="0" distB="0" distL="0" distR="0">
            <wp:extent cx="5140960" cy="3257218"/>
            <wp:effectExtent l="0" t="0" r="2540" b="635"/>
            <wp:docPr id="2" name="Рисунок 2" descr="D:\фото\разное,садик\IMG_20171130_132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разное,садик\IMG_20171130_1324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1921" cy="3264163"/>
                    </a:xfrm>
                    <a:prstGeom prst="rect">
                      <a:avLst/>
                    </a:prstGeom>
                    <a:noFill/>
                    <a:ln>
                      <a:noFill/>
                    </a:ln>
                  </pic:spPr>
                </pic:pic>
              </a:graphicData>
            </a:graphic>
          </wp:inline>
        </w:drawing>
      </w:r>
    </w:p>
    <w:p w:rsidR="00963726" w:rsidRDefault="00963726" w:rsidP="00963726">
      <w:pPr>
        <w:jc w:val="right"/>
        <w:rPr>
          <w:sz w:val="24"/>
          <w:szCs w:val="24"/>
        </w:rPr>
      </w:pPr>
    </w:p>
    <w:p w:rsidR="00963726" w:rsidRDefault="00963726" w:rsidP="00963726">
      <w:pPr>
        <w:jc w:val="right"/>
        <w:rPr>
          <w:sz w:val="24"/>
          <w:szCs w:val="24"/>
        </w:rPr>
      </w:pPr>
    </w:p>
    <w:p w:rsidR="00963726" w:rsidRDefault="00963726" w:rsidP="00963726">
      <w:pPr>
        <w:jc w:val="right"/>
        <w:rPr>
          <w:sz w:val="24"/>
          <w:szCs w:val="24"/>
        </w:rPr>
      </w:pPr>
    </w:p>
    <w:p w:rsidR="00963726" w:rsidRDefault="00963726" w:rsidP="00963726">
      <w:pPr>
        <w:jc w:val="right"/>
        <w:rPr>
          <w:sz w:val="24"/>
          <w:szCs w:val="24"/>
        </w:rPr>
      </w:pPr>
    </w:p>
    <w:p w:rsidR="00963726" w:rsidRPr="00BC54FD" w:rsidRDefault="00963726" w:rsidP="00963726">
      <w:pPr>
        <w:jc w:val="right"/>
        <w:rPr>
          <w:color w:val="00B050"/>
          <w:sz w:val="32"/>
          <w:szCs w:val="32"/>
        </w:rPr>
      </w:pPr>
      <w:r w:rsidRPr="00BC54FD">
        <w:rPr>
          <w:color w:val="00B050"/>
          <w:sz w:val="32"/>
          <w:szCs w:val="32"/>
        </w:rPr>
        <w:t xml:space="preserve">Подготовила инструктор по </w:t>
      </w:r>
    </w:p>
    <w:p w:rsidR="00963726" w:rsidRPr="00BC54FD" w:rsidRDefault="0045418C" w:rsidP="00963726">
      <w:pPr>
        <w:jc w:val="right"/>
        <w:rPr>
          <w:color w:val="00B050"/>
          <w:sz w:val="32"/>
          <w:szCs w:val="32"/>
        </w:rPr>
      </w:pPr>
      <w:r w:rsidRPr="00BC54FD">
        <w:rPr>
          <w:color w:val="00B050"/>
          <w:sz w:val="32"/>
          <w:szCs w:val="32"/>
        </w:rPr>
        <w:t>Ф</w:t>
      </w:r>
      <w:r w:rsidR="00963726" w:rsidRPr="00BC54FD">
        <w:rPr>
          <w:color w:val="00B050"/>
          <w:sz w:val="32"/>
          <w:szCs w:val="32"/>
        </w:rPr>
        <w:t>из</w:t>
      </w:r>
      <w:r>
        <w:rPr>
          <w:color w:val="00B050"/>
          <w:sz w:val="32"/>
          <w:szCs w:val="32"/>
        </w:rPr>
        <w:t>ической культуре</w:t>
      </w:r>
      <w:r w:rsidR="00963726" w:rsidRPr="00BC54FD">
        <w:rPr>
          <w:color w:val="00B050"/>
          <w:sz w:val="32"/>
          <w:szCs w:val="32"/>
        </w:rPr>
        <w:t>:</w:t>
      </w:r>
    </w:p>
    <w:p w:rsidR="00963726" w:rsidRPr="00BC54FD" w:rsidRDefault="00963726" w:rsidP="00963726">
      <w:pPr>
        <w:jc w:val="right"/>
        <w:rPr>
          <w:color w:val="00B050"/>
          <w:sz w:val="32"/>
          <w:szCs w:val="32"/>
        </w:rPr>
      </w:pPr>
      <w:r w:rsidRPr="00BC54FD">
        <w:rPr>
          <w:color w:val="00B050"/>
          <w:sz w:val="32"/>
          <w:szCs w:val="32"/>
        </w:rPr>
        <w:t>Комиссарова О.Г.</w:t>
      </w:r>
    </w:p>
    <w:p w:rsidR="00963726" w:rsidRPr="00BC54FD" w:rsidRDefault="00963726" w:rsidP="00963726">
      <w:pPr>
        <w:jc w:val="right"/>
        <w:rPr>
          <w:color w:val="00B050"/>
          <w:sz w:val="32"/>
          <w:szCs w:val="32"/>
        </w:rPr>
      </w:pPr>
      <w:r w:rsidRPr="00BC54FD">
        <w:rPr>
          <w:color w:val="00B050"/>
          <w:sz w:val="32"/>
          <w:szCs w:val="32"/>
        </w:rPr>
        <w:t>МАДОУ № 552</w:t>
      </w:r>
    </w:p>
    <w:p w:rsidR="0045418C" w:rsidRDefault="00963726" w:rsidP="0045418C">
      <w:pPr>
        <w:jc w:val="right"/>
        <w:rPr>
          <w:color w:val="00B050"/>
          <w:sz w:val="32"/>
          <w:szCs w:val="32"/>
        </w:rPr>
      </w:pPr>
      <w:r w:rsidRPr="00BC54FD">
        <w:rPr>
          <w:color w:val="00B050"/>
          <w:sz w:val="32"/>
          <w:szCs w:val="32"/>
        </w:rPr>
        <w:t>Ноябрь 2017 г.</w:t>
      </w:r>
    </w:p>
    <w:p w:rsidR="00BC54FD" w:rsidRDefault="006E3D0E" w:rsidP="00BC54FD">
      <w:pPr>
        <w:shd w:val="clear" w:color="auto" w:fill="FFFFFF"/>
        <w:spacing w:before="120" w:after="120" w:line="330" w:lineRule="atLeast"/>
        <w:ind w:firstLine="525"/>
        <w:jc w:val="both"/>
        <w:rPr>
          <w:rFonts w:ascii="Tahoma" w:eastAsia="Times New Roman" w:hAnsi="Tahoma" w:cs="Tahoma"/>
          <w:b/>
          <w:color w:val="000000" w:themeColor="text1"/>
          <w:sz w:val="21"/>
          <w:szCs w:val="21"/>
          <w:lang w:eastAsia="ru-RU"/>
        </w:rPr>
      </w:pPr>
      <w:r w:rsidRPr="00BC54FD">
        <w:rPr>
          <w:rFonts w:ascii="Tahoma" w:eastAsia="Times New Roman" w:hAnsi="Tahoma" w:cs="Tahoma"/>
          <w:b/>
          <w:color w:val="000000" w:themeColor="text1"/>
          <w:sz w:val="24"/>
          <w:szCs w:val="24"/>
          <w:lang w:eastAsia="ru-RU"/>
        </w:rPr>
        <w:lastRenderedPageBreak/>
        <w:t>Одним из приоритетных направлений в детском саду является приобщение детей к здоровому образу жизни.</w:t>
      </w:r>
    </w:p>
    <w:p w:rsidR="006E3D0E" w:rsidRPr="00BC54FD" w:rsidRDefault="006E3D0E" w:rsidP="00BC54FD">
      <w:pPr>
        <w:shd w:val="clear" w:color="auto" w:fill="FFFFFF"/>
        <w:spacing w:before="120" w:after="120" w:line="330" w:lineRule="atLeast"/>
        <w:ind w:firstLine="525"/>
        <w:jc w:val="both"/>
        <w:rPr>
          <w:rFonts w:ascii="Tahoma" w:eastAsia="Times New Roman" w:hAnsi="Tahoma" w:cs="Tahoma"/>
          <w:b/>
          <w:color w:val="000000" w:themeColor="text1"/>
          <w:sz w:val="21"/>
          <w:szCs w:val="21"/>
          <w:lang w:eastAsia="ru-RU"/>
        </w:rPr>
      </w:pPr>
      <w:r w:rsidRPr="00BC54FD">
        <w:rPr>
          <w:rFonts w:ascii="Tahoma" w:eastAsia="Times New Roman" w:hAnsi="Tahoma" w:cs="Tahoma"/>
          <w:b/>
          <w:color w:val="000000" w:themeColor="text1"/>
          <w:sz w:val="24"/>
          <w:szCs w:val="24"/>
          <w:lang w:eastAsia="ru-RU"/>
        </w:rPr>
        <w:t>Удовлетворить естественную потребность детей в движении и увеличить двигательную активность дошкольников призваны цели и задачи образовательной области «Физическое развитие». Увеличение двигательной активности, кроме всего прочего, возможно за счет использования нестандартного оборудования, т.е. оборудования, изготовленного своими руками из подручных материалов. При его использовании формируются двигательные умения и навыки, повышается интерес детей к выполнению различных движений, следовательно, ведет к увеличению и интенсивности двигательной активности, что благотворно сказывается на их физическом и умственном развитии, состоянии здоровья.</w:t>
      </w:r>
    </w:p>
    <w:p w:rsidR="006E3D0E" w:rsidRPr="00BC54FD" w:rsidRDefault="006E3D0E" w:rsidP="006E3D0E">
      <w:pPr>
        <w:shd w:val="clear" w:color="auto" w:fill="FFFFFF"/>
        <w:spacing w:before="120" w:after="120" w:line="330" w:lineRule="atLeast"/>
        <w:ind w:firstLine="525"/>
        <w:jc w:val="center"/>
        <w:rPr>
          <w:rFonts w:ascii="Tahoma" w:eastAsia="Times New Roman" w:hAnsi="Tahoma" w:cs="Tahoma"/>
          <w:b/>
          <w:color w:val="000000" w:themeColor="text1"/>
          <w:sz w:val="21"/>
          <w:szCs w:val="21"/>
          <w:lang w:eastAsia="ru-RU"/>
        </w:rPr>
      </w:pPr>
      <w:r w:rsidRPr="00BC54FD">
        <w:rPr>
          <w:rFonts w:ascii="Tahoma" w:eastAsia="Times New Roman" w:hAnsi="Tahoma" w:cs="Tahoma"/>
          <w:b/>
          <w:color w:val="000000" w:themeColor="text1"/>
          <w:sz w:val="24"/>
          <w:szCs w:val="24"/>
          <w:lang w:eastAsia="ru-RU"/>
        </w:rPr>
        <w:t>Выставку нестандартного физкультурного оборудования своими руками, организовала инструктор по физической культуре Комиссарова Ольга Геннадьевна.</w:t>
      </w:r>
    </w:p>
    <w:p w:rsidR="00963726" w:rsidRDefault="006E3D0E" w:rsidP="00842B7B">
      <w:pPr>
        <w:shd w:val="clear" w:color="auto" w:fill="FFFFFF"/>
        <w:spacing w:after="0" w:line="330" w:lineRule="atLeast"/>
        <w:jc w:val="center"/>
        <w:rPr>
          <w:rFonts w:ascii="Tahoma" w:eastAsia="Times New Roman" w:hAnsi="Tahoma" w:cs="Tahoma"/>
          <w:color w:val="5B5B5B"/>
          <w:sz w:val="28"/>
          <w:szCs w:val="28"/>
          <w:lang w:eastAsia="ru-RU"/>
        </w:rPr>
      </w:pPr>
      <w:r w:rsidRPr="00BC54FD">
        <w:rPr>
          <w:rFonts w:ascii="Tahoma" w:eastAsia="Times New Roman" w:hAnsi="Tahoma" w:cs="Tahoma"/>
          <w:b/>
          <w:color w:val="000000" w:themeColor="text1"/>
          <w:sz w:val="24"/>
          <w:szCs w:val="24"/>
          <w:lang w:eastAsia="ru-RU"/>
        </w:rPr>
        <w:t xml:space="preserve">Оборудование имеет назначение для профилактики плоскостопия (ребристые дорожки из пластиковых крышек, скакалка из крышек, платочки, картонные втулки и т.д.) и для </w:t>
      </w:r>
      <w:proofErr w:type="spellStart"/>
      <w:r w:rsidR="00720E3A">
        <w:rPr>
          <w:rFonts w:ascii="Tahoma" w:eastAsia="Times New Roman" w:hAnsi="Tahoma" w:cs="Tahoma"/>
          <w:b/>
          <w:color w:val="000000" w:themeColor="text1"/>
          <w:sz w:val="24"/>
          <w:szCs w:val="24"/>
          <w:lang w:eastAsia="ru-RU"/>
        </w:rPr>
        <w:t>оп</w:t>
      </w:r>
      <w:bookmarkStart w:id="0" w:name="_GoBack"/>
      <w:bookmarkEnd w:id="0"/>
      <w:r w:rsidR="00720E3A">
        <w:rPr>
          <w:rFonts w:ascii="Tahoma" w:eastAsia="Times New Roman" w:hAnsi="Tahoma" w:cs="Tahoma"/>
          <w:b/>
          <w:color w:val="000000" w:themeColor="text1"/>
          <w:sz w:val="24"/>
          <w:szCs w:val="24"/>
          <w:lang w:eastAsia="ru-RU"/>
        </w:rPr>
        <w:t>орно</w:t>
      </w:r>
      <w:proofErr w:type="spellEnd"/>
      <w:r w:rsidRPr="00BC54FD">
        <w:rPr>
          <w:rFonts w:ascii="Tahoma" w:eastAsia="Times New Roman" w:hAnsi="Tahoma" w:cs="Tahoma"/>
          <w:b/>
          <w:color w:val="000000" w:themeColor="text1"/>
          <w:sz w:val="24"/>
          <w:szCs w:val="24"/>
          <w:lang w:eastAsia="ru-RU"/>
        </w:rPr>
        <w:t xml:space="preserve"> – двигательного аппарата, а также для различных игр и упражнений при разминке.  Как смастерить массажный коврик и «дорожку здоровья», обустроить физкультурный и спортивный уголок в любом помещении группы детского сада, смастерить буквально «из ничего» - из бросового и подручного материала – симпатичный и функциональный спортинвентарь? Об этом мы узнали на выставке нет</w:t>
      </w:r>
      <w:r w:rsidR="00BC54FD">
        <w:rPr>
          <w:rFonts w:ascii="Tahoma" w:eastAsia="Times New Roman" w:hAnsi="Tahoma" w:cs="Tahoma"/>
          <w:b/>
          <w:color w:val="000000" w:themeColor="text1"/>
          <w:sz w:val="24"/>
          <w:szCs w:val="24"/>
          <w:lang w:eastAsia="ru-RU"/>
        </w:rPr>
        <w:t xml:space="preserve">радиционного </w:t>
      </w:r>
      <w:r w:rsidRPr="00BC54FD">
        <w:rPr>
          <w:rFonts w:ascii="Tahoma" w:eastAsia="Times New Roman" w:hAnsi="Tahoma" w:cs="Tahoma"/>
          <w:b/>
          <w:sz w:val="24"/>
          <w:szCs w:val="24"/>
          <w:lang w:eastAsia="ru-RU"/>
        </w:rPr>
        <w:t>физкул</w:t>
      </w:r>
      <w:r w:rsidR="00BC54FD">
        <w:rPr>
          <w:rFonts w:ascii="Tahoma" w:eastAsia="Times New Roman" w:hAnsi="Tahoma" w:cs="Tahoma"/>
          <w:b/>
          <w:sz w:val="24"/>
          <w:szCs w:val="24"/>
          <w:lang w:eastAsia="ru-RU"/>
        </w:rPr>
        <w:t>ьтурного оборудования в н</w:t>
      </w:r>
      <w:r w:rsidR="0045418C">
        <w:rPr>
          <w:rFonts w:ascii="Tahoma" w:eastAsia="Times New Roman" w:hAnsi="Tahoma" w:cs="Tahoma"/>
          <w:b/>
          <w:sz w:val="24"/>
          <w:szCs w:val="24"/>
          <w:lang w:eastAsia="ru-RU"/>
        </w:rPr>
        <w:t>ашем ДОУ</w:t>
      </w:r>
      <w:r w:rsidRPr="00963726">
        <w:rPr>
          <w:rFonts w:ascii="Tahoma" w:hAnsi="Tahoma" w:cs="Tahoma"/>
          <w:noProof/>
          <w:lang w:eastAsia="ru-RU"/>
        </w:rPr>
        <w:drawing>
          <wp:inline distT="0" distB="0" distL="0" distR="0">
            <wp:extent cx="6019800" cy="3009900"/>
            <wp:effectExtent l="0" t="0" r="0" b="0"/>
            <wp:docPr id="1" name="Рисунок 1" descr="https://552.tvoysadik.ru/images/ts552_new/NRd2b53ba4e51eb2a3a579dc679fdf33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552.tvoysadik.ru/images/ts552_new/NRd2b53ba4e51eb2a3a579dc679fdf334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8994" cy="3014497"/>
                    </a:xfrm>
                    <a:prstGeom prst="rect">
                      <a:avLst/>
                    </a:prstGeom>
                    <a:noFill/>
                    <a:ln>
                      <a:noFill/>
                    </a:ln>
                  </pic:spPr>
                </pic:pic>
              </a:graphicData>
            </a:graphic>
          </wp:inline>
        </w:drawing>
      </w:r>
    </w:p>
    <w:p w:rsidR="006E3D0E" w:rsidRPr="00963726" w:rsidRDefault="00FB7841" w:rsidP="00842B7B">
      <w:pPr>
        <w:shd w:val="clear" w:color="auto" w:fill="FFFFFF"/>
        <w:spacing w:after="0" w:line="330" w:lineRule="atLeast"/>
        <w:ind w:left="-426" w:firstLine="426"/>
        <w:rPr>
          <w:rFonts w:ascii="Tahoma" w:eastAsia="Times New Roman" w:hAnsi="Tahoma" w:cs="Tahoma"/>
          <w:color w:val="816551"/>
          <w:sz w:val="21"/>
          <w:szCs w:val="21"/>
          <w:lang w:eastAsia="ru-RU"/>
        </w:rPr>
      </w:pPr>
      <w:r w:rsidRPr="00963726">
        <w:rPr>
          <w:rFonts w:ascii="Tahoma" w:hAnsi="Tahoma" w:cs="Tahoma"/>
          <w:noProof/>
          <w:lang w:eastAsia="ru-RU"/>
        </w:rPr>
        <w:lastRenderedPageBreak/>
        <w:drawing>
          <wp:inline distT="0" distB="0" distL="0" distR="0">
            <wp:extent cx="5819775" cy="5981700"/>
            <wp:effectExtent l="133350" t="0" r="123825" b="0"/>
            <wp:docPr id="5" name="Рисунок 5" descr="https://552.tvoysadik.ru/images/ts552_new/NRaf388194e76d6e25815dd32d7f474c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552.tvoysadik.ru/images/ts552_new/NRaf388194e76d6e25815dd32d7f474c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5981700"/>
                    </a:xfrm>
                    <a:prstGeom prst="rect">
                      <a:avLst/>
                    </a:prstGeom>
                    <a:noFill/>
                    <a:ln>
                      <a:noFill/>
                    </a:ln>
                    <a:scene3d>
                      <a:camera prst="orthographicFront">
                        <a:rot lat="0" lon="0" rev="16200000"/>
                      </a:camera>
                      <a:lightRig rig="threePt" dir="t"/>
                    </a:scene3d>
                  </pic:spPr>
                </pic:pic>
              </a:graphicData>
            </a:graphic>
          </wp:inline>
        </w:drawing>
      </w:r>
      <w:r w:rsidR="00526A71" w:rsidRPr="00963726">
        <w:rPr>
          <w:rFonts w:ascii="Tahoma" w:hAnsi="Tahoma" w:cs="Tahoma"/>
          <w:noProof/>
          <w:lang w:eastAsia="ru-RU"/>
        </w:rPr>
        <w:lastRenderedPageBreak/>
        <w:drawing>
          <wp:inline distT="0" distB="0" distL="0" distR="0" wp14:anchorId="2F9862E1" wp14:editId="04162716">
            <wp:extent cx="6610350" cy="4324350"/>
            <wp:effectExtent l="0" t="1200150" r="0" b="1200150"/>
            <wp:docPr id="4" name="Рисунок 4" descr="https://552.tvoysadik.ru/images/ts552_new/NR44eaa1e2f1eca3d089c1362e2466c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552.tvoysadik.ru/images/ts552_new/NR44eaa1e2f1eca3d089c1362e2466ce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0" cy="4324350"/>
                    </a:xfrm>
                    <a:prstGeom prst="rect">
                      <a:avLst/>
                    </a:prstGeom>
                    <a:noFill/>
                    <a:ln>
                      <a:noFill/>
                    </a:ln>
                    <a:scene3d>
                      <a:camera prst="orthographicFront">
                        <a:rot lat="0" lon="0" rev="16200000"/>
                      </a:camera>
                      <a:lightRig rig="threePt" dir="t"/>
                    </a:scene3d>
                  </pic:spPr>
                </pic:pic>
              </a:graphicData>
            </a:graphic>
          </wp:inline>
        </w:drawing>
      </w:r>
      <w:r w:rsidRPr="00963726">
        <w:rPr>
          <w:rFonts w:ascii="Tahoma" w:hAnsi="Tahoma" w:cs="Tahoma"/>
          <w:noProof/>
          <w:lang w:eastAsia="ru-RU"/>
        </w:rPr>
        <w:lastRenderedPageBreak/>
        <w:drawing>
          <wp:inline distT="0" distB="0" distL="0" distR="0">
            <wp:extent cx="6010275" cy="4981575"/>
            <wp:effectExtent l="0" t="571500" r="0" b="561975"/>
            <wp:docPr id="6" name="Рисунок 6" descr="https://552.tvoysadik.ru/images/ts552_new/NRfa962f9f4d7465660b8c22758891dd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552.tvoysadik.ru/images/ts552_new/NRfa962f9f4d7465660b8c22758891dd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4792" cy="4985319"/>
                    </a:xfrm>
                    <a:prstGeom prst="rect">
                      <a:avLst/>
                    </a:prstGeom>
                    <a:noFill/>
                    <a:ln>
                      <a:noFill/>
                    </a:ln>
                    <a:scene3d>
                      <a:camera prst="orthographicFront">
                        <a:rot lat="0" lon="0" rev="16200000"/>
                      </a:camera>
                      <a:lightRig rig="threePt" dir="t"/>
                    </a:scene3d>
                  </pic:spPr>
                </pic:pic>
              </a:graphicData>
            </a:graphic>
          </wp:inline>
        </w:drawing>
      </w:r>
    </w:p>
    <w:p w:rsidR="006931B3" w:rsidRDefault="006931B3" w:rsidP="006931B3">
      <w:pPr>
        <w:jc w:val="center"/>
        <w:rPr>
          <w:sz w:val="40"/>
          <w:szCs w:val="40"/>
        </w:rPr>
      </w:pPr>
    </w:p>
    <w:p w:rsidR="006931B3" w:rsidRDefault="006931B3" w:rsidP="006931B3">
      <w:pPr>
        <w:jc w:val="center"/>
        <w:rPr>
          <w:sz w:val="40"/>
          <w:szCs w:val="40"/>
        </w:rPr>
      </w:pPr>
    </w:p>
    <w:p w:rsidR="006931B3" w:rsidRDefault="006931B3" w:rsidP="006931B3">
      <w:pPr>
        <w:jc w:val="center"/>
        <w:rPr>
          <w:sz w:val="40"/>
          <w:szCs w:val="40"/>
        </w:rPr>
      </w:pPr>
    </w:p>
    <w:p w:rsidR="006931B3" w:rsidRDefault="006931B3" w:rsidP="006931B3">
      <w:pPr>
        <w:jc w:val="center"/>
        <w:rPr>
          <w:sz w:val="40"/>
          <w:szCs w:val="40"/>
        </w:rPr>
      </w:pPr>
    </w:p>
    <w:p w:rsidR="006931B3" w:rsidRDefault="006931B3" w:rsidP="006931B3">
      <w:pPr>
        <w:jc w:val="center"/>
        <w:rPr>
          <w:sz w:val="48"/>
          <w:szCs w:val="48"/>
        </w:rPr>
      </w:pPr>
    </w:p>
    <w:p w:rsidR="006931B3" w:rsidRPr="006931B3" w:rsidRDefault="006931B3" w:rsidP="006931B3">
      <w:pPr>
        <w:jc w:val="right"/>
        <w:rPr>
          <w:sz w:val="24"/>
          <w:szCs w:val="24"/>
        </w:rPr>
      </w:pPr>
    </w:p>
    <w:sectPr w:rsidR="006931B3" w:rsidRPr="006931B3" w:rsidSect="00842B7B">
      <w:pgSz w:w="11906" w:h="16838"/>
      <w:pgMar w:top="1134" w:right="850" w:bottom="1134" w:left="1418"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0E"/>
    <w:rsid w:val="00082FCA"/>
    <w:rsid w:val="0045418C"/>
    <w:rsid w:val="00526A71"/>
    <w:rsid w:val="006931B3"/>
    <w:rsid w:val="006E3D0E"/>
    <w:rsid w:val="00720E3A"/>
    <w:rsid w:val="00842B7B"/>
    <w:rsid w:val="00963726"/>
    <w:rsid w:val="00BC54FD"/>
    <w:rsid w:val="00D35443"/>
    <w:rsid w:val="00E770C2"/>
    <w:rsid w:val="00FB582C"/>
    <w:rsid w:val="00FB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4C87"/>
  <w15:chartTrackingRefBased/>
  <w15:docId w15:val="{24E96BB7-57D5-4346-AD5B-268429D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6E3D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D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3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931B3"/>
    <w:pPr>
      <w:spacing w:after="0" w:line="240" w:lineRule="auto"/>
    </w:pPr>
  </w:style>
  <w:style w:type="paragraph" w:styleId="a5">
    <w:name w:val="Balloon Text"/>
    <w:basedOn w:val="a"/>
    <w:link w:val="a6"/>
    <w:uiPriority w:val="99"/>
    <w:semiHidden/>
    <w:unhideWhenUsed/>
    <w:rsid w:val="006931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3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51316">
      <w:bodyDiv w:val="1"/>
      <w:marLeft w:val="0"/>
      <w:marRight w:val="0"/>
      <w:marTop w:val="0"/>
      <w:marBottom w:val="0"/>
      <w:divBdr>
        <w:top w:val="none" w:sz="0" w:space="0" w:color="auto"/>
        <w:left w:val="none" w:sz="0" w:space="0" w:color="auto"/>
        <w:bottom w:val="none" w:sz="0" w:space="0" w:color="auto"/>
        <w:right w:val="none" w:sz="0" w:space="0" w:color="auto"/>
      </w:divBdr>
      <w:divsChild>
        <w:div w:id="923757339">
          <w:marLeft w:val="0"/>
          <w:marRight w:val="0"/>
          <w:marTop w:val="0"/>
          <w:marBottom w:val="0"/>
          <w:divBdr>
            <w:top w:val="none" w:sz="0" w:space="0" w:color="auto"/>
            <w:left w:val="none" w:sz="0" w:space="0" w:color="auto"/>
            <w:bottom w:val="none" w:sz="0" w:space="0" w:color="auto"/>
            <w:right w:val="none" w:sz="0" w:space="0" w:color="auto"/>
          </w:divBdr>
        </w:div>
        <w:div w:id="34282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89F1-1638-4242-9C67-01C54D54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 Михайлев</dc:creator>
  <cp:keywords/>
  <dc:description/>
  <cp:lastModifiedBy>Алексей и Марина</cp:lastModifiedBy>
  <cp:revision>7</cp:revision>
  <cp:lastPrinted>2017-12-11T05:22:00Z</cp:lastPrinted>
  <dcterms:created xsi:type="dcterms:W3CDTF">2017-12-09T17:19:00Z</dcterms:created>
  <dcterms:modified xsi:type="dcterms:W3CDTF">2018-02-26T18:30:00Z</dcterms:modified>
</cp:coreProperties>
</file>